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83E" w:rsidRDefault="0059283E" w:rsidP="00E15002">
      <w:pPr>
        <w:spacing w:after="600" w:line="240" w:lineRule="auto"/>
        <w:jc w:val="center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2"/>
          <w:szCs w:val="32"/>
          <w:lang w:eastAsia="uk-UA"/>
        </w:rPr>
      </w:pPr>
    </w:p>
    <w:p w:rsidR="003C028D" w:rsidRDefault="003C028D" w:rsidP="00E15002">
      <w:pPr>
        <w:spacing w:after="600" w:line="240" w:lineRule="auto"/>
        <w:jc w:val="center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2"/>
          <w:szCs w:val="32"/>
          <w:lang w:eastAsia="uk-UA"/>
        </w:rPr>
      </w:pPr>
    </w:p>
    <w:p w:rsidR="000620D6" w:rsidRPr="000620D6" w:rsidRDefault="001472B3" w:rsidP="00E15002">
      <w:pPr>
        <w:spacing w:after="600" w:line="240" w:lineRule="auto"/>
        <w:jc w:val="center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2"/>
          <w:szCs w:val="32"/>
          <w:lang w:eastAsia="uk-UA"/>
        </w:rPr>
      </w:pPr>
      <w:hyperlink r:id="rId5" w:history="1">
        <w:r w:rsidR="000620D6" w:rsidRPr="004515CE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>Дитина втратила рідних через війну: як поводитися та які слова підтримки підібрати однокласникам і вчителям</w:t>
        </w:r>
      </w:hyperlink>
    </w:p>
    <w:p w:rsidR="003D1962" w:rsidRDefault="000620D6">
      <w:r w:rsidRPr="000620D6">
        <w:rPr>
          <w:noProof/>
          <w:lang w:eastAsia="uk-UA"/>
        </w:rPr>
        <w:drawing>
          <wp:inline distT="0" distB="0" distL="0" distR="0" wp14:anchorId="0F215D5F" wp14:editId="0E07B82B">
            <wp:extent cx="1619250" cy="910829"/>
            <wp:effectExtent l="0" t="0" r="0" b="3810"/>
            <wp:docPr id="1" name="Рисунок 1" descr="https://nus.org.ua/wp-content/uploads/2023/05/word-image-22-e1685112021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s.org.ua/wp-content/uploads/2023/05/word-image-22-e168511202133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42" cy="91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CE" w:rsidRPr="004515CE" w:rsidRDefault="001472B3" w:rsidP="004515CE">
      <w:pPr>
        <w:spacing w:after="600" w:line="240" w:lineRule="auto"/>
        <w:jc w:val="center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2"/>
          <w:szCs w:val="32"/>
          <w:lang w:eastAsia="uk-UA"/>
        </w:rPr>
      </w:pPr>
      <w:hyperlink r:id="rId7" w:history="1">
        <w:r w:rsidR="004515CE" w:rsidRPr="004515CE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 xml:space="preserve">Практики розвитку пам’яті. </w:t>
        </w:r>
        <w:proofErr w:type="spellStart"/>
        <w:r w:rsidR="004515CE" w:rsidRPr="004515CE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>Лайфхаки</w:t>
        </w:r>
        <w:proofErr w:type="spellEnd"/>
        <w:r w:rsidR="004515CE" w:rsidRPr="004515CE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 xml:space="preserve"> від учителів</w:t>
        </w:r>
      </w:hyperlink>
    </w:p>
    <w:p w:rsidR="004515CE" w:rsidRDefault="004515CE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8FCFF4B" wp14:editId="16D13AF8">
            <wp:extent cx="1704975" cy="1136650"/>
            <wp:effectExtent l="0" t="0" r="9525" b="6350"/>
            <wp:docPr id="2" name="Рисунок 2" descr="https://nus.org.ua/wp-content/uploads/2020/07/Praktyky-rozvytku-pam-yati.-Lajfhaky-vid-uchyteliv-e159490472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s.org.ua/wp-content/uploads/2020/07/Praktyky-rozvytku-pam-yati.-Lajfhaky-vid-uchyteliv-e1594904722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69" cy="113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02" w:rsidRDefault="001472B3" w:rsidP="00E15002">
      <w:pPr>
        <w:spacing w:after="600" w:line="240" w:lineRule="auto"/>
        <w:jc w:val="center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6"/>
          <w:szCs w:val="36"/>
          <w:lang w:eastAsia="uk-UA"/>
        </w:rPr>
      </w:pPr>
      <w:hyperlink r:id="rId9" w:history="1">
        <w:r w:rsidR="00E15002" w:rsidRPr="00E15002">
          <w:rPr>
            <w:rStyle w:val="a5"/>
            <w:rFonts w:ascii="ProximaNova" w:eastAsia="Times New Roman" w:hAnsi="ProximaNova" w:cs="Times New Roman"/>
            <w:b/>
            <w:bCs/>
            <w:kern w:val="36"/>
            <w:sz w:val="36"/>
            <w:szCs w:val="36"/>
            <w:lang w:eastAsia="uk-UA"/>
          </w:rPr>
          <w:t>Як розвивати пам’ять в учнів</w:t>
        </w:r>
      </w:hyperlink>
    </w:p>
    <w:p w:rsidR="00E15002" w:rsidRDefault="00E15002" w:rsidP="00E15002">
      <w:pPr>
        <w:spacing w:after="600" w:line="240" w:lineRule="auto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6"/>
          <w:szCs w:val="36"/>
          <w:lang w:eastAsia="uk-UA"/>
        </w:rPr>
      </w:pPr>
      <w:r w:rsidRPr="00E15002">
        <w:rPr>
          <w:rFonts w:ascii="ProximaNova" w:eastAsia="Times New Roman" w:hAnsi="ProximaNova" w:cs="Times New Roman"/>
          <w:b/>
          <w:bCs/>
          <w:noProof/>
          <w:color w:val="010101"/>
          <w:kern w:val="36"/>
          <w:sz w:val="36"/>
          <w:szCs w:val="36"/>
          <w:lang w:eastAsia="uk-UA"/>
        </w:rPr>
        <w:drawing>
          <wp:inline distT="0" distB="0" distL="0" distR="0" wp14:anchorId="52D1A9DF" wp14:editId="506EBB4F">
            <wp:extent cx="1524000" cy="1016000"/>
            <wp:effectExtent l="0" t="0" r="0" b="0"/>
            <wp:docPr id="3" name="Рисунок 3" descr="https://nus.org.ua/wp-content/uploads/2020/07/YAk-rozvyvaty-pam-yat-v-uchniv-2-e159473277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us.org.ua/wp-content/uploads/2020/07/YAk-rozvyvaty-pam-yat-v-uchniv-2-e1594732773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08" cy="10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79" w:rsidRPr="00195D79" w:rsidRDefault="001472B3" w:rsidP="00195D79">
      <w:pPr>
        <w:spacing w:after="600" w:line="240" w:lineRule="auto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6"/>
          <w:szCs w:val="36"/>
          <w:lang w:eastAsia="uk-UA"/>
        </w:rPr>
      </w:pPr>
      <w:hyperlink r:id="rId11" w:history="1">
        <w:r w:rsidR="00195D79" w:rsidRPr="00195D79">
          <w:rPr>
            <w:rStyle w:val="a5"/>
            <w:rFonts w:ascii="ProximaNova" w:eastAsia="Times New Roman" w:hAnsi="ProximaNova" w:cs="Times New Roman"/>
            <w:b/>
            <w:bCs/>
            <w:kern w:val="36"/>
            <w:sz w:val="36"/>
            <w:szCs w:val="36"/>
            <w:lang w:eastAsia="uk-UA"/>
          </w:rPr>
          <w:t>“Коли закінчиться війна?”: як учителям відповідати на складні питання учнів</w:t>
        </w:r>
      </w:hyperlink>
    </w:p>
    <w:p w:rsidR="00195D79" w:rsidRPr="00E15002" w:rsidRDefault="00195D79" w:rsidP="00E15002">
      <w:pPr>
        <w:spacing w:after="600" w:line="240" w:lineRule="auto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6"/>
          <w:szCs w:val="36"/>
          <w:lang w:eastAsia="uk-UA"/>
        </w:rPr>
      </w:pPr>
    </w:p>
    <w:p w:rsidR="00E15002" w:rsidRDefault="00195D79">
      <w:pPr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264B2BF2" wp14:editId="384063C7">
            <wp:extent cx="1543050" cy="1054065"/>
            <wp:effectExtent l="0" t="0" r="0" b="0"/>
            <wp:docPr id="4" name="Рисунок 4" descr="https://nus.org.ua/wp-content/uploads/2023/09/word-image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s.org.ua/wp-content/uploads/2023/09/word-image-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34" cy="105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D6" w:rsidRPr="004312D6" w:rsidRDefault="001472B3" w:rsidP="004312D6">
      <w:pPr>
        <w:spacing w:after="600" w:line="240" w:lineRule="auto"/>
        <w:jc w:val="center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2"/>
          <w:szCs w:val="32"/>
          <w:lang w:eastAsia="uk-UA"/>
        </w:rPr>
      </w:pPr>
      <w:hyperlink r:id="rId13" w:history="1">
        <w:r w:rsidR="004312D6" w:rsidRPr="004312D6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 xml:space="preserve">Адаптація до школи: як допомогти </w:t>
        </w:r>
        <w:proofErr w:type="spellStart"/>
        <w:r w:rsidR="004312D6" w:rsidRPr="004312D6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>першачкам</w:t>
        </w:r>
        <w:proofErr w:type="spellEnd"/>
        <w:r w:rsidR="004312D6" w:rsidRPr="004312D6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 xml:space="preserve">, </w:t>
        </w:r>
        <w:proofErr w:type="spellStart"/>
        <w:r w:rsidR="004312D6" w:rsidRPr="004312D6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>пятикласникам</w:t>
        </w:r>
        <w:proofErr w:type="spellEnd"/>
        <w:r w:rsidR="004312D6" w:rsidRPr="004312D6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 xml:space="preserve"> (і не тільки) впевнено почати навчання</w:t>
        </w:r>
      </w:hyperlink>
    </w:p>
    <w:p w:rsidR="004312D6" w:rsidRDefault="00B34173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82F936D" wp14:editId="7346B8FF">
            <wp:extent cx="1609725" cy="905470"/>
            <wp:effectExtent l="0" t="0" r="0" b="9525"/>
            <wp:docPr id="5" name="Рисунок 5" descr="https://nus.org.ua/wp-content/uploads/2023/08/word-image-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us.org.ua/wp-content/uploads/2023/08/word-image-2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87" cy="90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A9" w:rsidRPr="00D744A9" w:rsidRDefault="001472B3" w:rsidP="00D744A9">
      <w:pPr>
        <w:spacing w:after="600" w:line="240" w:lineRule="auto"/>
        <w:jc w:val="center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2"/>
          <w:szCs w:val="32"/>
          <w:lang w:eastAsia="uk-UA"/>
        </w:rPr>
      </w:pPr>
      <w:hyperlink r:id="rId15" w:history="1">
        <w:r w:rsidR="00D744A9" w:rsidRPr="00D744A9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>Практики уважності для дітей і дорослих: як допомогти собі зосередитися й “заземлитися”</w:t>
        </w:r>
      </w:hyperlink>
    </w:p>
    <w:p w:rsidR="00D744A9" w:rsidRDefault="00D744A9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684F887" wp14:editId="091DFD62">
            <wp:extent cx="1685925" cy="1077506"/>
            <wp:effectExtent l="0" t="0" r="0" b="8890"/>
            <wp:docPr id="6" name="Рисунок 6" descr="https://nus.org.ua/wp-content/uploads/2023/06/barab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s.org.ua/wp-content/uploads/2023/06/barabu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11" cy="107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9D" w:rsidRPr="0076509D" w:rsidRDefault="001472B3" w:rsidP="0076509D">
      <w:pPr>
        <w:spacing w:after="600" w:line="240" w:lineRule="auto"/>
        <w:jc w:val="center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2"/>
          <w:szCs w:val="32"/>
          <w:lang w:eastAsia="uk-UA"/>
        </w:rPr>
      </w:pPr>
      <w:hyperlink r:id="rId17" w:history="1">
        <w:r w:rsidR="0076509D" w:rsidRPr="0076509D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>Відчувати тіло, записувати думки, відновлювати зв’язок із реальністю: як дорослим і дітям уберегтися від виснаження</w:t>
        </w:r>
      </w:hyperlink>
    </w:p>
    <w:p w:rsidR="00FA1E8D" w:rsidRPr="001472B3" w:rsidRDefault="0076509D" w:rsidP="001472B3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AFCA3F3" wp14:editId="292A8DB3">
            <wp:extent cx="1685925" cy="1011555"/>
            <wp:effectExtent l="0" t="0" r="9525" b="0"/>
            <wp:docPr id="7" name="Рисунок 7" descr="https://nus.org.ua/wp-content/uploads/2023/05/foto-medyta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s.org.ua/wp-content/uploads/2023/05/foto-medytatsi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83" cy="10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45D" w:rsidRDefault="001472B3" w:rsidP="00A5745D">
      <w:pPr>
        <w:spacing w:after="600" w:line="240" w:lineRule="auto"/>
        <w:jc w:val="center"/>
        <w:outlineLvl w:val="0"/>
        <w:rPr>
          <w:rFonts w:ascii="ProximaNova" w:eastAsia="Times New Roman" w:hAnsi="ProximaNova" w:cs="Times New Roman"/>
          <w:b/>
          <w:bCs/>
          <w:color w:val="010101"/>
          <w:kern w:val="36"/>
          <w:sz w:val="32"/>
          <w:szCs w:val="32"/>
          <w:lang w:eastAsia="uk-UA"/>
        </w:rPr>
      </w:pPr>
      <w:hyperlink r:id="rId19" w:history="1">
        <w:r w:rsidR="00A5745D" w:rsidRPr="00A5745D">
          <w:rPr>
            <w:rStyle w:val="a5"/>
            <w:rFonts w:ascii="ProximaNova" w:eastAsia="Times New Roman" w:hAnsi="ProximaNova" w:cs="Times New Roman"/>
            <w:b/>
            <w:bCs/>
            <w:kern w:val="36"/>
            <w:sz w:val="32"/>
            <w:szCs w:val="32"/>
            <w:lang w:eastAsia="uk-UA"/>
          </w:rPr>
          <w:t>У співчутті, на відміну від жалості, є повага до сили людини: як підтримати дітей, що втратили близьких</w:t>
        </w:r>
      </w:hyperlink>
    </w:p>
    <w:p w:rsidR="00A5745D" w:rsidRDefault="00A5745D">
      <w:pPr>
        <w:rPr>
          <w:sz w:val="28"/>
          <w:szCs w:val="28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1845CD4F" wp14:editId="288E36C7">
            <wp:extent cx="1814288" cy="952500"/>
            <wp:effectExtent l="0" t="0" r="0" b="0"/>
            <wp:docPr id="8" name="Рисунок 8" descr="https://nus.org.ua/wp-content/uploads/2023/05/dyty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us.org.ua/wp-content/uploads/2023/05/dytyn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52" cy="9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1E8D" w:rsidRDefault="00FA1E8D">
      <w:pPr>
        <w:rPr>
          <w:sz w:val="28"/>
          <w:szCs w:val="28"/>
        </w:rPr>
      </w:pPr>
    </w:p>
    <w:p w:rsidR="0066575C" w:rsidRDefault="0066575C">
      <w:pPr>
        <w:rPr>
          <w:sz w:val="28"/>
          <w:szCs w:val="28"/>
        </w:rPr>
      </w:pPr>
    </w:p>
    <w:p w:rsidR="0066575C" w:rsidRDefault="0066575C">
      <w:pPr>
        <w:rPr>
          <w:sz w:val="28"/>
          <w:szCs w:val="28"/>
        </w:rPr>
      </w:pPr>
    </w:p>
    <w:p w:rsidR="00FA1E8D" w:rsidRPr="00FA1E8D" w:rsidRDefault="001472B3" w:rsidP="00FA1E8D">
      <w:pPr>
        <w:rPr>
          <w:sz w:val="28"/>
          <w:szCs w:val="28"/>
        </w:rPr>
      </w:pPr>
      <w:hyperlink r:id="rId21" w:history="1">
        <w:r w:rsidR="00FA1E8D" w:rsidRPr="00FA1E8D">
          <w:rPr>
            <w:color w:val="0000FF" w:themeColor="hyperlink"/>
            <w:sz w:val="28"/>
            <w:szCs w:val="28"/>
            <w:u w:val="single"/>
          </w:rPr>
          <w:t>http://ecopsy.com.ua/cpps/Vazhlyvi%20navychky%20v%20periodu%20stresu.pdf</w:t>
        </w:r>
      </w:hyperlink>
    </w:p>
    <w:p w:rsidR="004B7499" w:rsidRPr="004515CE" w:rsidRDefault="00FA1E8D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9AFABAA" wp14:editId="63597FDB">
            <wp:extent cx="1728413" cy="18097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7553" t="17175" r="22712" b="8865"/>
                    <a:stretch/>
                  </pic:blipFill>
                  <pic:spPr bwMode="auto">
                    <a:xfrm>
                      <a:off x="0" y="0"/>
                      <a:ext cx="1730685" cy="181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7499" w:rsidRPr="004515C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168"/>
    <w:rsid w:val="000620D6"/>
    <w:rsid w:val="000A5984"/>
    <w:rsid w:val="001472B3"/>
    <w:rsid w:val="00195D79"/>
    <w:rsid w:val="003C028D"/>
    <w:rsid w:val="003D1962"/>
    <w:rsid w:val="004312D6"/>
    <w:rsid w:val="004515CE"/>
    <w:rsid w:val="004B7499"/>
    <w:rsid w:val="0059283E"/>
    <w:rsid w:val="0066575C"/>
    <w:rsid w:val="0076509D"/>
    <w:rsid w:val="007C569E"/>
    <w:rsid w:val="00922219"/>
    <w:rsid w:val="00A5745D"/>
    <w:rsid w:val="00B34173"/>
    <w:rsid w:val="00D744A9"/>
    <w:rsid w:val="00E15002"/>
    <w:rsid w:val="00E36168"/>
    <w:rsid w:val="00E661E9"/>
    <w:rsid w:val="00FA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0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20D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620D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0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20D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620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4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us.org.ua/articles/adaptatsiya-do-shkoly-yak-dopomogty-pershachkam-pyatyklasnykam-i-ne-tilky-vpevneno-pochaty-navchannya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ecopsy.com.ua/cpps/Vazhlyvi%20navychky%20v%20periodu%20stresu.pdf" TargetMode="External"/><Relationship Id="rId7" Type="http://schemas.openxmlformats.org/officeDocument/2006/relationships/hyperlink" Target="https://nus.org.ua/articles/praktyky-rozvytku-pam-yati-lajfhaky-vid-uchyteliv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nus.org.ua/view/vidchuvaty-tilo-zapysuvaty-dumky-vidnovlyuvaty-zv-yazok-iz-realnistyu-yak-doroslym-i-dityam-uberegtysya-vid-vysnazhennya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nus.org.ua/articles/koly-zakinchytsya-vijna-yak-uchytelyam-vidpovidaty-na-skladni-pytannya-uchniv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nus.org.ua/articles/dytyna-vtratyla-ridnyh-cherez-vijnu-yak-povodytysya-ta-yaki-slova-pidtrymky-pidibraty-odnoklasnykam-i-vchytelyam/" TargetMode="External"/><Relationship Id="rId15" Type="http://schemas.openxmlformats.org/officeDocument/2006/relationships/hyperlink" Target="https://nus.org.ua/view/praktyky-uvazhnosti-dlya-ditej-i-doroslyh-yak-dopomogty-sobi-zoseredytysya-j-zazemlytysy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nus.org.ua/articles/praktyky-rozvytku-pam-yati-lajfhaky-vid-uchyteli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us.org.ua/articles/yak-rozvyvaty-pam-yat-v-uchniv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1171</Words>
  <Characters>668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Сабінська</dc:creator>
  <cp:keywords/>
  <dc:description/>
  <cp:lastModifiedBy>Сабінська</cp:lastModifiedBy>
  <cp:revision>19</cp:revision>
  <dcterms:created xsi:type="dcterms:W3CDTF">2023-09-05T12:00:00Z</dcterms:created>
  <dcterms:modified xsi:type="dcterms:W3CDTF">2023-09-07T06:05:00Z</dcterms:modified>
</cp:coreProperties>
</file>