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7504" w14:textId="6ABAA30D" w:rsidR="008F40B1" w:rsidRDefault="007572D6">
      <w:pPr>
        <w:rPr>
          <w:lang w:val="uk-UA"/>
        </w:rPr>
      </w:pPr>
      <w:r>
        <w:rPr>
          <w:lang w:val="uk-UA"/>
        </w:rPr>
        <w:t xml:space="preserve">                         </w:t>
      </w:r>
      <w:r w:rsidR="000B667C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="00700029">
        <w:rPr>
          <w:lang w:val="uk-UA"/>
        </w:rPr>
        <w:t>Взаємодія в онлайн- просторі</w:t>
      </w:r>
    </w:p>
    <w:p w14:paraId="3249412F" w14:textId="624CC1C0" w:rsidR="00700029" w:rsidRPr="000B667C" w:rsidRDefault="00700029" w:rsidP="00700029">
      <w:pPr>
        <w:spacing w:after="375" w:line="240" w:lineRule="auto"/>
        <w:rPr>
          <w:rFonts w:eastAsia="Times New Roman" w:cs="Times New Roman"/>
          <w:color w:val="141414"/>
          <w:szCs w:val="28"/>
          <w:lang w:eastAsia="ru-RU"/>
        </w:rPr>
      </w:pPr>
      <w:r>
        <w:rPr>
          <w:rFonts w:ascii="ProximaNova" w:eastAsia="Times New Roman" w:hAnsi="ProximaNova" w:cs="Times New Roman"/>
          <w:color w:val="141414"/>
          <w:sz w:val="30"/>
          <w:szCs w:val="30"/>
          <w:lang w:val="uk-UA" w:eastAsia="ru-RU"/>
        </w:rPr>
        <w:t xml:space="preserve">    </w:t>
      </w:r>
      <w:r w:rsidRPr="000B667C">
        <w:rPr>
          <w:rFonts w:eastAsia="Times New Roman" w:cs="Times New Roman"/>
          <w:color w:val="141414"/>
          <w:szCs w:val="28"/>
          <w:lang w:eastAsia="ru-RU"/>
        </w:rPr>
        <w:t xml:space="preserve">Перед </w:t>
      </w:r>
      <w:r w:rsidR="000D0CC1">
        <w:rPr>
          <w:rFonts w:eastAsia="Times New Roman" w:cs="Times New Roman"/>
          <w:color w:val="141414"/>
          <w:szCs w:val="28"/>
          <w:lang w:val="uk-UA" w:eastAsia="ru-RU"/>
        </w:rPr>
        <w:t>вчителем (керівником гуртка)</w:t>
      </w:r>
      <w:r w:rsidRPr="000B667C">
        <w:rPr>
          <w:rFonts w:eastAsia="Times New Roman" w:cs="Times New Roman"/>
          <w:color w:val="141414"/>
          <w:szCs w:val="28"/>
          <w:lang w:eastAsia="ru-RU"/>
        </w:rPr>
        <w:t xml:space="preserve"> постає серйозний виклик – як вдосконалити навчальний онлайн-простір так, аби він став максимально ефективним та дружнім до всіх учнів.</w:t>
      </w:r>
    </w:p>
    <w:p w14:paraId="1B38E178" w14:textId="5F1D800D" w:rsidR="00700029" w:rsidRPr="000B667C" w:rsidRDefault="00700029" w:rsidP="00700029">
      <w:pPr>
        <w:spacing w:after="375" w:line="240" w:lineRule="auto"/>
        <w:rPr>
          <w:rFonts w:eastAsia="Times New Roman" w:cs="Times New Roman"/>
          <w:color w:val="141414"/>
          <w:szCs w:val="28"/>
          <w:lang w:val="uk-UA" w:eastAsia="ru-RU"/>
        </w:rPr>
      </w:pPr>
      <w:r w:rsidRPr="000B667C">
        <w:rPr>
          <w:rFonts w:eastAsia="Times New Roman" w:cs="Times New Roman"/>
          <w:color w:val="141414"/>
          <w:szCs w:val="28"/>
          <w:lang w:val="uk-UA" w:eastAsia="ru-RU"/>
        </w:rPr>
        <w:t>Поради:</w:t>
      </w:r>
    </w:p>
    <w:p w14:paraId="3F567780" w14:textId="2ED017FF" w:rsidR="00700029" w:rsidRPr="00700029" w:rsidRDefault="00700029" w:rsidP="00700029">
      <w:pPr>
        <w:numPr>
          <w:ilvl w:val="0"/>
          <w:numId w:val="4"/>
        </w:numPr>
        <w:tabs>
          <w:tab w:val="clear" w:pos="720"/>
          <w:tab w:val="num" w:pos="360"/>
        </w:tabs>
        <w:spacing w:after="600" w:line="240" w:lineRule="auto"/>
        <w:ind w:left="0" w:firstLine="0"/>
        <w:rPr>
          <w:rFonts w:eastAsia="Times New Roman" w:cs="Times New Roman"/>
          <w:color w:val="010101"/>
          <w:szCs w:val="28"/>
          <w:lang w:eastAsia="ru-RU"/>
        </w:rPr>
      </w:pPr>
      <w:r w:rsidRPr="00700029">
        <w:rPr>
          <w:rFonts w:eastAsia="Times New Roman" w:cs="Times New Roman"/>
          <w:color w:val="010101"/>
          <w:szCs w:val="28"/>
          <w:lang w:val="uk-UA" w:eastAsia="ru-RU"/>
        </w:rPr>
        <w:t>В</w:t>
      </w:r>
      <w:r w:rsidRPr="00700029">
        <w:rPr>
          <w:rFonts w:eastAsia="Times New Roman" w:cs="Times New Roman"/>
          <w:color w:val="010101"/>
          <w:szCs w:val="28"/>
          <w:lang w:eastAsia="ru-RU"/>
        </w:rPr>
        <w:t>икористовувати для демонстрації різноманітні макети для пояснення теми уроку</w:t>
      </w:r>
      <w:r w:rsidR="000D0CC1">
        <w:rPr>
          <w:rFonts w:eastAsia="Times New Roman" w:cs="Times New Roman"/>
          <w:color w:val="010101"/>
          <w:szCs w:val="28"/>
          <w:lang w:val="uk-UA" w:eastAsia="ru-RU"/>
        </w:rPr>
        <w:t>( заняття)</w:t>
      </w:r>
      <w:r w:rsidRPr="00700029">
        <w:rPr>
          <w:rFonts w:eastAsia="Times New Roman" w:cs="Times New Roman"/>
          <w:color w:val="010101"/>
          <w:szCs w:val="28"/>
          <w:lang w:eastAsia="ru-RU"/>
        </w:rPr>
        <w:t>, що зробить його більш зрозумілим і переконливим.</w:t>
      </w:r>
    </w:p>
    <w:p w14:paraId="733331A7" w14:textId="4474AA80" w:rsidR="00700029" w:rsidRPr="00700029" w:rsidRDefault="00700029" w:rsidP="00700029">
      <w:pPr>
        <w:numPr>
          <w:ilvl w:val="0"/>
          <w:numId w:val="4"/>
        </w:numPr>
        <w:tabs>
          <w:tab w:val="clear" w:pos="720"/>
          <w:tab w:val="num" w:pos="360"/>
        </w:tabs>
        <w:spacing w:after="600" w:line="240" w:lineRule="auto"/>
        <w:ind w:left="0" w:firstLine="0"/>
        <w:rPr>
          <w:rFonts w:eastAsia="Times New Roman" w:cs="Times New Roman"/>
          <w:color w:val="010101"/>
          <w:szCs w:val="28"/>
          <w:lang w:eastAsia="ru-RU"/>
        </w:rPr>
      </w:pPr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Встановлювати камеру на рівні очей, щоби не дивитися на учнів </w:t>
      </w:r>
      <w:r w:rsidRPr="00700029">
        <w:rPr>
          <w:rFonts w:eastAsia="Times New Roman" w:cs="Times New Roman"/>
          <w:color w:val="010101"/>
          <w:szCs w:val="28"/>
          <w:lang w:val="uk-UA" w:eastAsia="ru-RU"/>
        </w:rPr>
        <w:t>«</w:t>
      </w:r>
      <w:r w:rsidRPr="00700029">
        <w:rPr>
          <w:rFonts w:eastAsia="Times New Roman" w:cs="Times New Roman"/>
          <w:color w:val="010101"/>
          <w:szCs w:val="28"/>
          <w:lang w:eastAsia="ru-RU"/>
        </w:rPr>
        <w:t>зверхньо</w:t>
      </w:r>
      <w:r w:rsidRPr="00700029">
        <w:rPr>
          <w:rFonts w:eastAsia="Times New Roman" w:cs="Times New Roman"/>
          <w:color w:val="010101"/>
          <w:szCs w:val="28"/>
          <w:lang w:val="uk-UA" w:eastAsia="ru-RU"/>
        </w:rPr>
        <w:t>»</w:t>
      </w:r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(так відбувається, якщо камера розташована нижче).</w:t>
      </w:r>
    </w:p>
    <w:p w14:paraId="0E04D0CD" w14:textId="77777777" w:rsidR="00700029" w:rsidRPr="00700029" w:rsidRDefault="00700029" w:rsidP="00700029">
      <w:pPr>
        <w:numPr>
          <w:ilvl w:val="0"/>
          <w:numId w:val="4"/>
        </w:numPr>
        <w:tabs>
          <w:tab w:val="clear" w:pos="720"/>
          <w:tab w:val="num" w:pos="360"/>
        </w:tabs>
        <w:spacing w:after="600" w:line="240" w:lineRule="auto"/>
        <w:ind w:left="0" w:firstLine="0"/>
        <w:rPr>
          <w:rFonts w:eastAsia="Times New Roman" w:cs="Times New Roman"/>
          <w:color w:val="010101"/>
          <w:szCs w:val="28"/>
          <w:lang w:eastAsia="ru-RU"/>
        </w:rPr>
      </w:pPr>
      <w:r w:rsidRPr="00700029">
        <w:rPr>
          <w:rFonts w:eastAsia="Times New Roman" w:cs="Times New Roman"/>
          <w:color w:val="010101"/>
          <w:szCs w:val="28"/>
          <w:lang w:eastAsia="ru-RU"/>
        </w:rPr>
        <w:t>Ефективною методикою є й активне використання чату.</w:t>
      </w:r>
    </w:p>
    <w:p w14:paraId="69CB0922" w14:textId="77777777" w:rsidR="00700029" w:rsidRPr="00700029" w:rsidRDefault="00700029" w:rsidP="00700029">
      <w:pPr>
        <w:numPr>
          <w:ilvl w:val="0"/>
          <w:numId w:val="4"/>
        </w:numPr>
        <w:tabs>
          <w:tab w:val="clear" w:pos="720"/>
          <w:tab w:val="num" w:pos="360"/>
        </w:tabs>
        <w:spacing w:after="600" w:line="240" w:lineRule="auto"/>
        <w:ind w:left="0" w:firstLine="0"/>
        <w:rPr>
          <w:rFonts w:eastAsia="Times New Roman" w:cs="Times New Roman"/>
          <w:color w:val="010101"/>
          <w:szCs w:val="28"/>
          <w:lang w:eastAsia="ru-RU"/>
        </w:rPr>
      </w:pPr>
      <w:r w:rsidRPr="00700029">
        <w:rPr>
          <w:rFonts w:eastAsia="Times New Roman" w:cs="Times New Roman"/>
          <w:color w:val="010101"/>
          <w:szCs w:val="28"/>
          <w:lang w:eastAsia="ru-RU"/>
        </w:rPr>
        <w:t>Можна ставити персоналізовані запитання (тобто спрямовані конкретним учням під час онлайн-заняття), пропонувати їм використовувати іконки для коментування того, що відбувається на екрані (підняти руку, поставити сердечко тощо). Це дає змогу отримувати зворотний зв’язок від учнів, а також тримати їхню увагу.</w:t>
      </w:r>
    </w:p>
    <w:p w14:paraId="2D2A5430" w14:textId="1559C88D" w:rsidR="00700029" w:rsidRPr="00700029" w:rsidRDefault="00700029" w:rsidP="00700029">
      <w:pPr>
        <w:numPr>
          <w:ilvl w:val="0"/>
          <w:numId w:val="4"/>
        </w:numPr>
        <w:tabs>
          <w:tab w:val="clear" w:pos="720"/>
          <w:tab w:val="num" w:pos="360"/>
        </w:tabs>
        <w:spacing w:after="600" w:line="240" w:lineRule="auto"/>
        <w:ind w:left="0" w:firstLine="0"/>
        <w:rPr>
          <w:rFonts w:eastAsia="Times New Roman" w:cs="Times New Roman"/>
          <w:color w:val="010101"/>
          <w:szCs w:val="28"/>
          <w:lang w:eastAsia="ru-RU"/>
        </w:rPr>
      </w:pPr>
      <w:r w:rsidRPr="00700029">
        <w:rPr>
          <w:rFonts w:eastAsia="Times New Roman" w:cs="Times New Roman"/>
          <w:color w:val="010101"/>
          <w:szCs w:val="28"/>
          <w:lang w:eastAsia="ru-RU"/>
        </w:rPr>
        <w:t>Під час онлайн-занять діти сильно відволікаються. Тож учителеві</w:t>
      </w:r>
      <w:r w:rsidR="000D0CC1">
        <w:rPr>
          <w:rFonts w:eastAsia="Times New Roman" w:cs="Times New Roman"/>
          <w:color w:val="010101"/>
          <w:szCs w:val="28"/>
          <w:lang w:val="uk-UA" w:eastAsia="ru-RU"/>
        </w:rPr>
        <w:t xml:space="preserve">                            ( керівнику гуртка)</w:t>
      </w:r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потрібно повертати увагу учнів</w:t>
      </w:r>
      <w:r w:rsidR="000D0CC1">
        <w:rPr>
          <w:rFonts w:eastAsia="Times New Roman" w:cs="Times New Roman"/>
          <w:color w:val="010101"/>
          <w:szCs w:val="28"/>
          <w:lang w:val="uk-UA" w:eastAsia="ru-RU"/>
        </w:rPr>
        <w:t>( гуртківців)</w:t>
      </w:r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до навчання. Добре працюють фізкультхвилинки, можна запропонувати дітям зробити розминку чи попити води. Або проголосувати в чаті за якесь рішення (як правило, це дуже подобається учням).</w:t>
      </w:r>
    </w:p>
    <w:p w14:paraId="4BEC926C" w14:textId="5B4A4776" w:rsidR="00700029" w:rsidRPr="00700029" w:rsidRDefault="00700029" w:rsidP="00700029">
      <w:pPr>
        <w:numPr>
          <w:ilvl w:val="0"/>
          <w:numId w:val="4"/>
        </w:numPr>
        <w:tabs>
          <w:tab w:val="clear" w:pos="720"/>
          <w:tab w:val="num" w:pos="360"/>
        </w:tabs>
        <w:spacing w:after="600" w:line="240" w:lineRule="auto"/>
        <w:ind w:left="0" w:firstLine="0"/>
        <w:rPr>
          <w:rFonts w:eastAsia="Times New Roman" w:cs="Times New Roman"/>
          <w:color w:val="010101"/>
          <w:szCs w:val="28"/>
          <w:lang w:eastAsia="ru-RU"/>
        </w:rPr>
      </w:pPr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Можна дати як домашнє завдання вивчити якесь питання заздалегідь, ще до того, як воно буде розглядатися на уроці. І тоді, якщо </w:t>
      </w:r>
      <w:r w:rsidR="000D0CC1">
        <w:rPr>
          <w:rFonts w:eastAsia="Times New Roman" w:cs="Times New Roman"/>
          <w:color w:val="010101"/>
          <w:szCs w:val="28"/>
          <w:lang w:val="uk-UA" w:eastAsia="ru-RU"/>
        </w:rPr>
        <w:t xml:space="preserve">діти </w:t>
      </w:r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прийдуть на заняття вже підготовленими, вони радо будуть ділитися знаннями, які здобули самостійно, бо відчуватимуть свій зв’язок із класом.</w:t>
      </w:r>
    </w:p>
    <w:p w14:paraId="4DBA2308" w14:textId="71ABD1F4" w:rsidR="00700029" w:rsidRPr="00BB643C" w:rsidRDefault="00700029" w:rsidP="00700029">
      <w:pPr>
        <w:numPr>
          <w:ilvl w:val="0"/>
          <w:numId w:val="4"/>
        </w:numPr>
        <w:tabs>
          <w:tab w:val="clear" w:pos="720"/>
        </w:tabs>
        <w:spacing w:after="600" w:line="240" w:lineRule="auto"/>
        <w:ind w:left="142" w:hanging="142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Інше питання полягає в тому, що часто </w:t>
      </w:r>
      <w:r w:rsidR="000D0CC1">
        <w:rPr>
          <w:rFonts w:eastAsia="Times New Roman" w:cs="Times New Roman"/>
          <w:color w:val="010101"/>
          <w:szCs w:val="28"/>
          <w:lang w:val="uk-UA" w:eastAsia="ru-RU"/>
        </w:rPr>
        <w:t>діти</w:t>
      </w:r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не хочуть вмикати камери та прагнуть зберігати анонімність. Таких дітей важко залучити до навчання. Тому на початку занять варто запропонувати список правил, за якими вестимуться заняття. Це сприятиме підвищенню залученості</w:t>
      </w:r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дітей до навчання. Наприклад:</w:t>
      </w:r>
    </w:p>
    <w:p w14:paraId="78DED606" w14:textId="77777777" w:rsidR="00700029" w:rsidRPr="000D0CC1" w:rsidRDefault="00700029" w:rsidP="00700029">
      <w:pPr>
        <w:numPr>
          <w:ilvl w:val="1"/>
          <w:numId w:val="3"/>
        </w:numPr>
        <w:spacing w:after="60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D0CC1">
        <w:rPr>
          <w:rFonts w:eastAsia="Times New Roman" w:cs="Times New Roman"/>
          <w:color w:val="010101"/>
          <w:szCs w:val="28"/>
          <w:lang w:eastAsia="ru-RU"/>
        </w:rPr>
        <w:t>увімкніть свої камери, якщо маєте таку змогу;</w:t>
      </w:r>
    </w:p>
    <w:p w14:paraId="17C5A881" w14:textId="77777777" w:rsidR="00700029" w:rsidRPr="000D0CC1" w:rsidRDefault="00700029" w:rsidP="00700029">
      <w:pPr>
        <w:numPr>
          <w:ilvl w:val="1"/>
          <w:numId w:val="3"/>
        </w:numPr>
        <w:spacing w:after="60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D0CC1">
        <w:rPr>
          <w:rFonts w:eastAsia="Times New Roman" w:cs="Times New Roman"/>
          <w:color w:val="010101"/>
          <w:szCs w:val="28"/>
          <w:lang w:eastAsia="ru-RU"/>
        </w:rPr>
        <w:lastRenderedPageBreak/>
        <w:t>перевірте, чи правильно написане ваше ім’я в зумі;</w:t>
      </w:r>
    </w:p>
    <w:p w14:paraId="14DE2E50" w14:textId="77777777" w:rsidR="00700029" w:rsidRPr="000D0CC1" w:rsidRDefault="00700029" w:rsidP="00700029">
      <w:pPr>
        <w:numPr>
          <w:ilvl w:val="1"/>
          <w:numId w:val="3"/>
        </w:numPr>
        <w:spacing w:after="60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D0CC1">
        <w:rPr>
          <w:rFonts w:eastAsia="Times New Roman" w:cs="Times New Roman"/>
          <w:color w:val="010101"/>
          <w:szCs w:val="28"/>
          <w:lang w:eastAsia="ru-RU"/>
        </w:rPr>
        <w:t>тримайте мікрофон вимкненим, якщо не відповідаєте на запитання;</w:t>
      </w:r>
    </w:p>
    <w:p w14:paraId="2AA3778C" w14:textId="77777777" w:rsidR="00700029" w:rsidRPr="000D0CC1" w:rsidRDefault="00700029" w:rsidP="00700029">
      <w:pPr>
        <w:numPr>
          <w:ilvl w:val="1"/>
          <w:numId w:val="3"/>
        </w:numPr>
        <w:spacing w:after="60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D0CC1">
        <w:rPr>
          <w:rFonts w:eastAsia="Times New Roman" w:cs="Times New Roman"/>
          <w:color w:val="010101"/>
          <w:szCs w:val="28"/>
          <w:lang w:eastAsia="ru-RU"/>
        </w:rPr>
        <w:t>ставте запитання в чаті;</w:t>
      </w:r>
    </w:p>
    <w:p w14:paraId="5C2E1072" w14:textId="77777777" w:rsidR="00700029" w:rsidRPr="000D0CC1" w:rsidRDefault="00700029" w:rsidP="00700029">
      <w:pPr>
        <w:numPr>
          <w:ilvl w:val="1"/>
          <w:numId w:val="3"/>
        </w:numPr>
        <w:spacing w:after="60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D0CC1">
        <w:rPr>
          <w:rFonts w:eastAsia="Times New Roman" w:cs="Times New Roman"/>
          <w:color w:val="010101"/>
          <w:szCs w:val="28"/>
          <w:lang w:eastAsia="ru-RU"/>
        </w:rPr>
        <w:t>використовуйте іконку піднятої руки, якщо хочете щось сказати;</w:t>
      </w:r>
    </w:p>
    <w:p w14:paraId="6E39D667" w14:textId="77777777" w:rsidR="00700029" w:rsidRPr="000D0CC1" w:rsidRDefault="00700029" w:rsidP="00700029">
      <w:pPr>
        <w:numPr>
          <w:ilvl w:val="1"/>
          <w:numId w:val="3"/>
        </w:numPr>
        <w:spacing w:after="60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D0CC1">
        <w:rPr>
          <w:rFonts w:eastAsia="Times New Roman" w:cs="Times New Roman"/>
          <w:color w:val="010101"/>
          <w:szCs w:val="28"/>
          <w:lang w:eastAsia="ru-RU"/>
        </w:rPr>
        <w:t>закрийте вікна, що не використовуються під час уроку, та будьте активними.</w:t>
      </w:r>
    </w:p>
    <w:p w14:paraId="3BE32A53" w14:textId="37D40FC7" w:rsidR="00700029" w:rsidRPr="000B667C" w:rsidRDefault="00700029" w:rsidP="000B667C">
      <w:pPr>
        <w:numPr>
          <w:ilvl w:val="0"/>
          <w:numId w:val="5"/>
        </w:numPr>
        <w:spacing w:after="60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B667C">
        <w:rPr>
          <w:rFonts w:eastAsia="Times New Roman" w:cs="Times New Roman"/>
          <w:color w:val="010101"/>
          <w:szCs w:val="28"/>
          <w:lang w:val="uk-UA" w:eastAsia="ru-RU"/>
        </w:rPr>
        <w:t>М</w:t>
      </w:r>
      <w:r w:rsidRPr="000B667C">
        <w:rPr>
          <w:rFonts w:eastAsia="Times New Roman" w:cs="Times New Roman"/>
          <w:color w:val="010101"/>
          <w:szCs w:val="28"/>
          <w:lang w:eastAsia="ru-RU"/>
        </w:rPr>
        <w:t>ожна запропонувати організувати анонімну дискусію. Це допоможе учням почуватися комфортніше та сприятиме більшій активності.</w:t>
      </w:r>
    </w:p>
    <w:p w14:paraId="14DB8434" w14:textId="77777777" w:rsidR="00700029" w:rsidRPr="000B667C" w:rsidRDefault="00700029" w:rsidP="000B667C">
      <w:pPr>
        <w:numPr>
          <w:ilvl w:val="0"/>
          <w:numId w:val="5"/>
        </w:numPr>
        <w:spacing w:after="60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B667C">
        <w:rPr>
          <w:rFonts w:eastAsia="Times New Roman" w:cs="Times New Roman"/>
          <w:color w:val="010101"/>
          <w:szCs w:val="28"/>
          <w:lang w:eastAsia="ru-RU"/>
        </w:rPr>
        <w:t>Діти зазвичай чудово реагують на різноманітні вікторини, бо в них є момент змагання. Для організації таких активностей в онлайн-класі є чимало інструментів, більшість із яких є безплатними, наприклад, Jamboard, Kahoot, Poll Everywhere тощо.</w:t>
      </w:r>
    </w:p>
    <w:p w14:paraId="446B6E65" w14:textId="198BB2A3" w:rsidR="00700029" w:rsidRPr="000B667C" w:rsidRDefault="00700029" w:rsidP="000B667C">
      <w:pPr>
        <w:numPr>
          <w:ilvl w:val="0"/>
          <w:numId w:val="5"/>
        </w:numPr>
        <w:spacing w:after="60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B667C">
        <w:rPr>
          <w:rFonts w:eastAsia="Times New Roman" w:cs="Times New Roman"/>
          <w:color w:val="010101"/>
          <w:szCs w:val="28"/>
          <w:lang w:eastAsia="ru-RU"/>
        </w:rPr>
        <w:t>Тривалість онлайн-уроку</w:t>
      </w:r>
      <w:r w:rsidR="000D0CC1">
        <w:rPr>
          <w:rFonts w:eastAsia="Times New Roman" w:cs="Times New Roman"/>
          <w:color w:val="010101"/>
          <w:szCs w:val="28"/>
          <w:lang w:val="uk-UA" w:eastAsia="ru-RU"/>
        </w:rPr>
        <w:t>( заняття)</w:t>
      </w:r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має залежати від</w:t>
      </w:r>
      <w:r w:rsidR="000D0CC1">
        <w:rPr>
          <w:rFonts w:eastAsia="Times New Roman" w:cs="Times New Roman"/>
          <w:color w:val="010101"/>
          <w:szCs w:val="28"/>
          <w:lang w:val="uk-UA" w:eastAsia="ru-RU"/>
        </w:rPr>
        <w:t xml:space="preserve">його </w:t>
      </w:r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наповненості та різноманітності . Якщо вчитель</w:t>
      </w:r>
      <w:r w:rsidR="000D0CC1">
        <w:rPr>
          <w:rFonts w:eastAsia="Times New Roman" w:cs="Times New Roman"/>
          <w:color w:val="010101"/>
          <w:szCs w:val="28"/>
          <w:lang w:val="uk-UA" w:eastAsia="ru-RU"/>
        </w:rPr>
        <w:t>( керівник гурка)</w:t>
      </w:r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тільки читає лекцію, діти втомлюватимуться швидше. Але коли їхні активності різноманітні, то й залученість і бажання продовжувати будуть стійкішими. Якщо класу</w:t>
      </w:r>
      <w:r w:rsidR="000D0CC1">
        <w:rPr>
          <w:rFonts w:eastAsia="Times New Roman" w:cs="Times New Roman"/>
          <w:color w:val="010101"/>
          <w:szCs w:val="28"/>
          <w:lang w:val="uk-UA" w:eastAsia="ru-RU"/>
        </w:rPr>
        <w:t>( групі)</w:t>
      </w:r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запропонувати вправи, які, з одного боку, дають дітям змогу відволіктися, а з іншого – сприятимуть глибшому засвоєнню матеріалу, ефективність заняття значно збільшиться.</w:t>
      </w:r>
    </w:p>
    <w:p w14:paraId="27714359" w14:textId="038AB3AA" w:rsidR="000B667C" w:rsidRDefault="00700029" w:rsidP="000B667C">
      <w:pPr>
        <w:numPr>
          <w:ilvl w:val="0"/>
          <w:numId w:val="5"/>
        </w:numPr>
        <w:spacing w:after="60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Молодших школярів (1–2 класи) краще навчати в маленьких групах, відповідно до рівня їхньої базової підготовки. І коли </w:t>
      </w:r>
      <w:r w:rsidR="000D0CC1">
        <w:rPr>
          <w:rFonts w:eastAsia="Times New Roman" w:cs="Times New Roman"/>
          <w:color w:val="010101"/>
          <w:szCs w:val="28"/>
          <w:lang w:val="uk-UA" w:eastAsia="ru-RU"/>
        </w:rPr>
        <w:t>«</w:t>
      </w:r>
      <w:r w:rsidRPr="000B667C">
        <w:rPr>
          <w:rFonts w:eastAsia="Times New Roman" w:cs="Times New Roman"/>
          <w:color w:val="010101"/>
          <w:szCs w:val="28"/>
          <w:lang w:eastAsia="ru-RU"/>
        </w:rPr>
        <w:t>слабші</w:t>
      </w:r>
      <w:r w:rsidR="000D0CC1">
        <w:rPr>
          <w:rFonts w:eastAsia="Times New Roman" w:cs="Times New Roman"/>
          <w:color w:val="010101"/>
          <w:szCs w:val="28"/>
          <w:lang w:val="uk-UA" w:eastAsia="ru-RU"/>
        </w:rPr>
        <w:t>»</w:t>
      </w:r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учні досягають певних успіхів, поступово об’єднувати групи з більш </w:t>
      </w:r>
      <w:r w:rsidR="000D0CC1">
        <w:rPr>
          <w:rFonts w:eastAsia="Times New Roman" w:cs="Times New Roman"/>
          <w:color w:val="010101"/>
          <w:szCs w:val="28"/>
          <w:lang w:val="uk-UA" w:eastAsia="ru-RU"/>
        </w:rPr>
        <w:t>«</w:t>
      </w:r>
      <w:r w:rsidRPr="000B667C">
        <w:rPr>
          <w:rFonts w:eastAsia="Times New Roman" w:cs="Times New Roman"/>
          <w:color w:val="010101"/>
          <w:szCs w:val="28"/>
          <w:lang w:eastAsia="ru-RU"/>
        </w:rPr>
        <w:t>сильними</w:t>
      </w:r>
      <w:r w:rsidR="000D0CC1">
        <w:rPr>
          <w:rFonts w:eastAsia="Times New Roman" w:cs="Times New Roman"/>
          <w:color w:val="010101"/>
          <w:szCs w:val="28"/>
          <w:lang w:val="uk-UA" w:eastAsia="ru-RU"/>
        </w:rPr>
        <w:t>»</w:t>
      </w:r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учнями.</w:t>
      </w:r>
    </w:p>
    <w:p w14:paraId="372ED279" w14:textId="506AACBA" w:rsidR="00700029" w:rsidRPr="000B667C" w:rsidRDefault="000B667C" w:rsidP="000B667C">
      <w:pPr>
        <w:spacing w:after="600" w:line="240" w:lineRule="auto"/>
        <w:ind w:left="720"/>
        <w:rPr>
          <w:rFonts w:eastAsia="Times New Roman" w:cs="Times New Roman"/>
          <w:color w:val="010101"/>
          <w:szCs w:val="28"/>
          <w:lang w:eastAsia="ru-RU"/>
        </w:rPr>
      </w:pPr>
      <w:r w:rsidRPr="000B667C">
        <w:rPr>
          <w:rFonts w:eastAsia="Times New Roman" w:cs="Times New Roman"/>
          <w:i/>
          <w:iCs/>
          <w:color w:val="010101"/>
          <w:sz w:val="30"/>
          <w:szCs w:val="30"/>
          <w:bdr w:val="none" w:sz="0" w:space="0" w:color="auto" w:frame="1"/>
          <w:lang w:val="uk-UA" w:eastAsia="ru-RU"/>
        </w:rPr>
        <w:t xml:space="preserve">                           </w:t>
      </w:r>
      <w:r w:rsidR="00700029" w:rsidRPr="000B667C">
        <w:rPr>
          <w:rFonts w:eastAsia="Times New Roman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Анна Степанова-Камиш, </w:t>
      </w:r>
      <w:r w:rsidRPr="000B667C">
        <w:rPr>
          <w:rFonts w:eastAsia="Times New Roman" w:cs="Times New Roman"/>
          <w:i/>
          <w:iCs/>
          <w:color w:val="010101"/>
          <w:sz w:val="30"/>
          <w:szCs w:val="30"/>
          <w:bdr w:val="none" w:sz="0" w:space="0" w:color="auto" w:frame="1"/>
          <w:lang w:val="uk-UA" w:eastAsia="ru-RU"/>
        </w:rPr>
        <w:t>«</w:t>
      </w:r>
      <w:r w:rsidR="00700029" w:rsidRPr="000B667C">
        <w:rPr>
          <w:rFonts w:eastAsia="Times New Roman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Нова українська школа</w:t>
      </w:r>
      <w:r w:rsidRPr="000B667C">
        <w:rPr>
          <w:rFonts w:eastAsia="Times New Roman" w:cs="Times New Roman"/>
          <w:i/>
          <w:iCs/>
          <w:color w:val="010101"/>
          <w:sz w:val="30"/>
          <w:szCs w:val="30"/>
          <w:bdr w:val="none" w:sz="0" w:space="0" w:color="auto" w:frame="1"/>
          <w:lang w:val="uk-UA" w:eastAsia="ru-RU"/>
        </w:rPr>
        <w:t>»</w:t>
      </w:r>
    </w:p>
    <w:p w14:paraId="4A692204" w14:textId="77777777" w:rsidR="00700029" w:rsidRPr="00700029" w:rsidRDefault="00700029"/>
    <w:sectPr w:rsidR="00700029" w:rsidRPr="00700029" w:rsidSect="007572D6">
      <w:pgSz w:w="11906" w:h="16838"/>
      <w:pgMar w:top="1276" w:right="707" w:bottom="42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4BD"/>
    <w:multiLevelType w:val="multilevel"/>
    <w:tmpl w:val="2D7A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847F9"/>
    <w:multiLevelType w:val="multilevel"/>
    <w:tmpl w:val="AC9459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C491F"/>
    <w:multiLevelType w:val="multilevel"/>
    <w:tmpl w:val="87F8B06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5536C"/>
    <w:multiLevelType w:val="multilevel"/>
    <w:tmpl w:val="A45A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348E2"/>
    <w:multiLevelType w:val="multilevel"/>
    <w:tmpl w:val="99D053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1262723">
    <w:abstractNumId w:val="0"/>
  </w:num>
  <w:num w:numId="2" w16cid:durableId="1752040592">
    <w:abstractNumId w:val="2"/>
  </w:num>
  <w:num w:numId="3" w16cid:durableId="652374272">
    <w:abstractNumId w:val="3"/>
  </w:num>
  <w:num w:numId="4" w16cid:durableId="1561404860">
    <w:abstractNumId w:val="1"/>
  </w:num>
  <w:num w:numId="5" w16cid:durableId="1031684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69"/>
    <w:rsid w:val="000B667C"/>
    <w:rsid w:val="000D0CC1"/>
    <w:rsid w:val="00700029"/>
    <w:rsid w:val="007572D6"/>
    <w:rsid w:val="007F7169"/>
    <w:rsid w:val="008F40B1"/>
    <w:rsid w:val="00B3588E"/>
    <w:rsid w:val="00F2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12BF"/>
  <w15:chartTrackingRefBased/>
  <w15:docId w15:val="{E037B427-2C2A-48C3-A65D-E8641EEC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2022-09-09T06:26:00Z</dcterms:created>
  <dcterms:modified xsi:type="dcterms:W3CDTF">2022-09-09T08:02:00Z</dcterms:modified>
</cp:coreProperties>
</file>