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C9" w:rsidRPr="009818C9" w:rsidRDefault="009818C9" w:rsidP="009818C9">
      <w:pPr>
        <w:shd w:val="clear" w:color="auto" w:fill="FFFFFF"/>
        <w:spacing w:before="150" w:after="150" w:line="360" w:lineRule="atLeast"/>
        <w:jc w:val="center"/>
        <w:rPr>
          <w:rFonts w:eastAsia="Times New Roman" w:cs="Times New Roman"/>
          <w:color w:val="202020"/>
          <w:szCs w:val="28"/>
          <w:lang w:eastAsia="ru-RU"/>
        </w:rPr>
      </w:pPr>
      <w:r w:rsidRPr="009818C9">
        <w:rPr>
          <w:rFonts w:eastAsia="Times New Roman" w:cs="Times New Roman"/>
          <w:b/>
          <w:bCs/>
          <w:color w:val="36B1C2"/>
          <w:szCs w:val="28"/>
          <w:lang w:eastAsia="ru-RU"/>
        </w:rPr>
        <w:t>ВІДБУЛАСЬ ВСЕУКРАЇНСЬКА НАУКОВО-ПРАКТИЧНА</w:t>
      </w:r>
      <w:r w:rsidRPr="009818C9">
        <w:rPr>
          <w:rFonts w:eastAsia="Times New Roman" w:cs="Times New Roman"/>
          <w:b/>
          <w:bCs/>
          <w:color w:val="36B1C2"/>
          <w:szCs w:val="28"/>
          <w:lang w:eastAsia="ru-RU"/>
        </w:rPr>
        <w:br/>
        <w:t>ОНЛАЙН-КОНФЕРЕНЦІЯ ЩОДО ДОШКІЛЛЯ</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 xml:space="preserve">Про якісне і доступне дошкілля, впровадження Базового компонента дошкільної освіти, </w:t>
      </w:r>
      <w:proofErr w:type="gramStart"/>
      <w:r w:rsidRPr="009818C9">
        <w:rPr>
          <w:rFonts w:eastAsia="Times New Roman" w:cs="Times New Roman"/>
          <w:color w:val="202020"/>
          <w:szCs w:val="28"/>
          <w:lang w:eastAsia="ru-RU"/>
        </w:rPr>
        <w:t>досл</w:t>
      </w:r>
      <w:proofErr w:type="gramEnd"/>
      <w:r w:rsidRPr="009818C9">
        <w:rPr>
          <w:rFonts w:eastAsia="Times New Roman" w:cs="Times New Roman"/>
          <w:color w:val="202020"/>
          <w:szCs w:val="28"/>
          <w:lang w:eastAsia="ru-RU"/>
        </w:rPr>
        <w:t>ідження за методикою ECERS-3 та багато іншого йшлося під час Всеукраїнської науково-практичної онлайн-конференції «Освітній процес у закладах дошкільної освіти: сутність та інноваційний потенціал», яка відбулася 9 червня 2021 року. </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 xml:space="preserve">Більш ніж 4 тисячі педагогів долучились до перегляду онлайн-конференції, на якій дізналися про реалізовані кроки для створення системи якісної та доступної дошкільної освіти в Україні та про плани </w:t>
      </w:r>
      <w:proofErr w:type="gramStart"/>
      <w:r w:rsidRPr="009818C9">
        <w:rPr>
          <w:rFonts w:eastAsia="Times New Roman" w:cs="Times New Roman"/>
          <w:color w:val="202020"/>
          <w:szCs w:val="28"/>
          <w:lang w:eastAsia="ru-RU"/>
        </w:rPr>
        <w:t>до</w:t>
      </w:r>
      <w:proofErr w:type="gramEnd"/>
      <w:r w:rsidRPr="009818C9">
        <w:rPr>
          <w:rFonts w:eastAsia="Times New Roman" w:cs="Times New Roman"/>
          <w:color w:val="202020"/>
          <w:szCs w:val="28"/>
          <w:lang w:eastAsia="ru-RU"/>
        </w:rPr>
        <w:t xml:space="preserve"> кінця 2021 року.</w:t>
      </w:r>
    </w:p>
    <w:p w:rsidR="009818C9" w:rsidRPr="009818C9" w:rsidRDefault="009818C9" w:rsidP="00B674B5">
      <w:pPr>
        <w:shd w:val="clear" w:color="auto" w:fill="FFFFFF"/>
        <w:spacing w:before="150" w:after="150" w:line="360" w:lineRule="atLeast"/>
        <w:rPr>
          <w:rFonts w:eastAsia="Times New Roman" w:cs="Times New Roman"/>
          <w:color w:val="202020"/>
          <w:szCs w:val="28"/>
          <w:lang w:eastAsia="ru-RU"/>
        </w:rPr>
      </w:pPr>
      <w:r w:rsidRPr="009818C9">
        <w:rPr>
          <w:rFonts w:eastAsia="Times New Roman" w:cs="Times New Roman"/>
          <w:color w:val="202020"/>
          <w:szCs w:val="28"/>
          <w:lang w:eastAsia="ru-RU"/>
        </w:rPr>
        <w:t>Переглянути запис Всеукраїнської науково-практичної конференції можна на Facebook-сторінці МОН </w:t>
      </w:r>
      <w:hyperlink r:id="rId6" w:tgtFrame="_blank" w:history="1">
        <w:r w:rsidRPr="009818C9">
          <w:rPr>
            <w:rFonts w:eastAsia="Times New Roman" w:cs="Times New Roman"/>
            <w:color w:val="36B1C2"/>
            <w:szCs w:val="28"/>
            <w:u w:val="single"/>
            <w:lang w:eastAsia="ru-RU"/>
          </w:rPr>
          <w:t>за посиланням</w:t>
        </w:r>
      </w:hyperlink>
      <w:r w:rsidRPr="009818C9">
        <w:rPr>
          <w:rFonts w:eastAsia="Times New Roman" w:cs="Times New Roman"/>
          <w:color w:val="202020"/>
          <w:szCs w:val="28"/>
          <w:lang w:eastAsia="ru-RU"/>
        </w:rPr>
        <w:t>. </w:t>
      </w:r>
      <w:r w:rsidRPr="009818C9">
        <w:rPr>
          <w:rFonts w:eastAsia="Times New Roman" w:cs="Times New Roman"/>
          <w:color w:val="202020"/>
          <w:szCs w:val="28"/>
          <w:lang w:eastAsia="ru-RU"/>
        </w:rPr>
        <w:br/>
        <w:t> </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 </w:t>
      </w:r>
    </w:p>
    <w:p w:rsidR="009818C9" w:rsidRPr="009818C9" w:rsidRDefault="009818C9" w:rsidP="009818C9">
      <w:pPr>
        <w:shd w:val="clear" w:color="auto" w:fill="FFFFFF"/>
        <w:spacing w:before="150" w:after="150" w:line="360" w:lineRule="atLeast"/>
        <w:jc w:val="center"/>
        <w:rPr>
          <w:rFonts w:eastAsia="Times New Roman" w:cs="Times New Roman"/>
          <w:color w:val="202020"/>
          <w:szCs w:val="28"/>
          <w:lang w:eastAsia="ru-RU"/>
        </w:rPr>
      </w:pPr>
      <w:r w:rsidRPr="009818C9">
        <w:rPr>
          <w:rFonts w:eastAsia="Times New Roman" w:cs="Times New Roman"/>
          <w:b/>
          <w:bCs/>
          <w:color w:val="36B1C2"/>
          <w:szCs w:val="28"/>
          <w:lang w:eastAsia="ru-RU"/>
        </w:rPr>
        <w:t>ЯК ВПРОВАДЖУВАТИ БКДО:</w:t>
      </w:r>
      <w:r w:rsidRPr="009818C9">
        <w:rPr>
          <w:rFonts w:eastAsia="Times New Roman" w:cs="Times New Roman"/>
          <w:b/>
          <w:bCs/>
          <w:color w:val="36B1C2"/>
          <w:szCs w:val="28"/>
          <w:lang w:eastAsia="ru-RU"/>
        </w:rPr>
        <w:br/>
      </w:r>
      <w:proofErr w:type="gramStart"/>
      <w:r w:rsidRPr="009818C9">
        <w:rPr>
          <w:rFonts w:eastAsia="Times New Roman" w:cs="Times New Roman"/>
          <w:b/>
          <w:bCs/>
          <w:color w:val="36B1C2"/>
          <w:szCs w:val="28"/>
          <w:lang w:eastAsia="ru-RU"/>
        </w:rPr>
        <w:t>СОЦ</w:t>
      </w:r>
      <w:proofErr w:type="gramEnd"/>
      <w:r w:rsidRPr="009818C9">
        <w:rPr>
          <w:rFonts w:eastAsia="Times New Roman" w:cs="Times New Roman"/>
          <w:b/>
          <w:bCs/>
          <w:color w:val="36B1C2"/>
          <w:szCs w:val="28"/>
          <w:lang w:eastAsia="ru-RU"/>
        </w:rPr>
        <w:t>ІАЛЬНО-ГРОМАДЯНСЬКА КОМПЕТЕНТНІСТЬ</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proofErr w:type="gramStart"/>
      <w:r w:rsidRPr="009818C9">
        <w:rPr>
          <w:rFonts w:eastAsia="Times New Roman" w:cs="Times New Roman"/>
          <w:color w:val="202020"/>
          <w:szCs w:val="28"/>
          <w:lang w:eastAsia="ru-RU"/>
        </w:rPr>
        <w:t>Соц</w:t>
      </w:r>
      <w:proofErr w:type="gramEnd"/>
      <w:r w:rsidRPr="009818C9">
        <w:rPr>
          <w:rFonts w:eastAsia="Times New Roman" w:cs="Times New Roman"/>
          <w:color w:val="202020"/>
          <w:szCs w:val="28"/>
          <w:lang w:eastAsia="ru-RU"/>
        </w:rPr>
        <w:t xml:space="preserve">іально-громадянська компетентність – це здатність дитини виявляти особистісні якості, соціальні почуття, любов до Батьківщини, готовність до посильної участі в соціальних подіях, що відбуваються в дитячих осередках, громаді, суспільстві та спрямовані на поліпшення спільного життя. Її необхідно починати формувати ще у дошкільному віці на доступному для малечі </w:t>
      </w:r>
      <w:proofErr w:type="gramStart"/>
      <w:r w:rsidRPr="009818C9">
        <w:rPr>
          <w:rFonts w:eastAsia="Times New Roman" w:cs="Times New Roman"/>
          <w:color w:val="202020"/>
          <w:szCs w:val="28"/>
          <w:lang w:eastAsia="ru-RU"/>
        </w:rPr>
        <w:t>р</w:t>
      </w:r>
      <w:proofErr w:type="gramEnd"/>
      <w:r w:rsidRPr="009818C9">
        <w:rPr>
          <w:rFonts w:eastAsia="Times New Roman" w:cs="Times New Roman"/>
          <w:color w:val="202020"/>
          <w:szCs w:val="28"/>
          <w:lang w:eastAsia="ru-RU"/>
        </w:rPr>
        <w:t>івні – зокрема, за допомогою гри.</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 xml:space="preserve">У своєму матеріалі експертки Українського інституту розвитку освіти розповідають, як розвивати всі складові </w:t>
      </w:r>
      <w:proofErr w:type="gramStart"/>
      <w:r w:rsidRPr="009818C9">
        <w:rPr>
          <w:rFonts w:eastAsia="Times New Roman" w:cs="Times New Roman"/>
          <w:color w:val="202020"/>
          <w:szCs w:val="28"/>
          <w:lang w:eastAsia="ru-RU"/>
        </w:rPr>
        <w:t>соц</w:t>
      </w:r>
      <w:proofErr w:type="gramEnd"/>
      <w:r w:rsidRPr="009818C9">
        <w:rPr>
          <w:rFonts w:eastAsia="Times New Roman" w:cs="Times New Roman"/>
          <w:color w:val="202020"/>
          <w:szCs w:val="28"/>
          <w:lang w:eastAsia="ru-RU"/>
        </w:rPr>
        <w:t>іально-громадянської компетентності, які є вимоги до ігор соціально-громадянського змісту, а також наводять приклади ігор для формування соціально-громадянської компетентності дошкільників. Читайте статтю </w:t>
      </w:r>
      <w:hyperlink r:id="rId7" w:tgtFrame="_blank" w:history="1">
        <w:r w:rsidRPr="009818C9">
          <w:rPr>
            <w:rFonts w:eastAsia="Times New Roman" w:cs="Times New Roman"/>
            <w:color w:val="36B1C2"/>
            <w:szCs w:val="28"/>
            <w:u w:val="single"/>
            <w:lang w:eastAsia="ru-RU"/>
          </w:rPr>
          <w:t>за цим посиланням</w:t>
        </w:r>
      </w:hyperlink>
      <w:r w:rsidRPr="009818C9">
        <w:rPr>
          <w:rFonts w:eastAsia="Times New Roman" w:cs="Times New Roman"/>
          <w:color w:val="202020"/>
          <w:szCs w:val="28"/>
          <w:lang w:eastAsia="ru-RU"/>
        </w:rPr>
        <w:t>. </w:t>
      </w:r>
      <w:r w:rsidRPr="009818C9">
        <w:rPr>
          <w:rFonts w:eastAsia="Times New Roman" w:cs="Times New Roman"/>
          <w:color w:val="202020"/>
          <w:szCs w:val="28"/>
          <w:lang w:eastAsia="ru-RU"/>
        </w:rPr>
        <w:br/>
        <w:t> </w:t>
      </w:r>
    </w:p>
    <w:p w:rsidR="009818C9" w:rsidRPr="009818C9" w:rsidRDefault="009818C9" w:rsidP="00B674B5">
      <w:pPr>
        <w:shd w:val="clear" w:color="auto" w:fill="FFFFFF"/>
        <w:spacing w:before="150" w:after="150" w:line="360" w:lineRule="atLeast"/>
        <w:jc w:val="center"/>
        <w:rPr>
          <w:rFonts w:eastAsia="Times New Roman" w:cs="Times New Roman"/>
          <w:color w:val="202020"/>
          <w:szCs w:val="28"/>
          <w:lang w:eastAsia="ru-RU"/>
        </w:rPr>
      </w:pPr>
      <w:r w:rsidRPr="009818C9">
        <w:rPr>
          <w:rFonts w:eastAsia="Times New Roman" w:cs="Times New Roman"/>
          <w:b/>
          <w:bCs/>
          <w:color w:val="36B1C2"/>
          <w:szCs w:val="28"/>
          <w:lang w:eastAsia="ru-RU"/>
        </w:rPr>
        <w:br/>
      </w:r>
    </w:p>
    <w:p w:rsidR="009818C9" w:rsidRPr="009818C9" w:rsidRDefault="009818C9" w:rsidP="009818C9">
      <w:pPr>
        <w:shd w:val="clear" w:color="auto" w:fill="FFFFFF"/>
        <w:spacing w:before="150" w:after="150" w:line="360" w:lineRule="atLeast"/>
        <w:jc w:val="center"/>
        <w:rPr>
          <w:rFonts w:eastAsia="Times New Roman" w:cs="Times New Roman"/>
          <w:color w:val="202020"/>
          <w:szCs w:val="28"/>
          <w:lang w:eastAsia="ru-RU"/>
        </w:rPr>
      </w:pPr>
      <w:r w:rsidRPr="009818C9">
        <w:rPr>
          <w:rFonts w:eastAsia="Times New Roman" w:cs="Times New Roman"/>
          <w:b/>
          <w:bCs/>
          <w:color w:val="36B1C2"/>
          <w:szCs w:val="28"/>
          <w:lang w:eastAsia="ru-RU"/>
        </w:rPr>
        <w:t xml:space="preserve">ДІТИ КЕРУЮТЬ </w:t>
      </w:r>
      <w:proofErr w:type="gramStart"/>
      <w:r w:rsidRPr="009818C9">
        <w:rPr>
          <w:rFonts w:eastAsia="Times New Roman" w:cs="Times New Roman"/>
          <w:b/>
          <w:bCs/>
          <w:color w:val="36B1C2"/>
          <w:szCs w:val="28"/>
          <w:lang w:eastAsia="ru-RU"/>
        </w:rPr>
        <w:t>СВ</w:t>
      </w:r>
      <w:proofErr w:type="gramEnd"/>
      <w:r w:rsidRPr="009818C9">
        <w:rPr>
          <w:rFonts w:eastAsia="Times New Roman" w:cs="Times New Roman"/>
          <w:b/>
          <w:bCs/>
          <w:color w:val="36B1C2"/>
          <w:szCs w:val="28"/>
          <w:lang w:eastAsia="ru-RU"/>
        </w:rPr>
        <w:t>ІТОМ – ТЕСТ ПРО ПРАВА ДИТИНИ</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Лише у ХХ столі</w:t>
      </w:r>
      <w:proofErr w:type="gramStart"/>
      <w:r w:rsidRPr="009818C9">
        <w:rPr>
          <w:rFonts w:eastAsia="Times New Roman" w:cs="Times New Roman"/>
          <w:color w:val="202020"/>
          <w:szCs w:val="28"/>
          <w:lang w:eastAsia="ru-RU"/>
        </w:rPr>
        <w:t>тт</w:t>
      </w:r>
      <w:proofErr w:type="gramEnd"/>
      <w:r w:rsidRPr="009818C9">
        <w:rPr>
          <w:rFonts w:eastAsia="Times New Roman" w:cs="Times New Roman"/>
          <w:color w:val="202020"/>
          <w:szCs w:val="28"/>
          <w:lang w:eastAsia="ru-RU"/>
        </w:rPr>
        <w:t xml:space="preserve">і людство усвідомило, що діти потребують особливої турботи та захисту, адже часто не можуть захистити себе самостійно. </w:t>
      </w:r>
      <w:proofErr w:type="gramStart"/>
      <w:r w:rsidRPr="009818C9">
        <w:rPr>
          <w:rFonts w:eastAsia="Times New Roman" w:cs="Times New Roman"/>
          <w:color w:val="202020"/>
          <w:szCs w:val="28"/>
          <w:lang w:eastAsia="ru-RU"/>
        </w:rPr>
        <w:t>З</w:t>
      </w:r>
      <w:proofErr w:type="gramEnd"/>
      <w:r w:rsidRPr="009818C9">
        <w:rPr>
          <w:rFonts w:eastAsia="Times New Roman" w:cs="Times New Roman"/>
          <w:color w:val="202020"/>
          <w:szCs w:val="28"/>
          <w:lang w:eastAsia="ru-RU"/>
        </w:rPr>
        <w:t xml:space="preserve"> 1924 року, коли було прийнято Женевську Декларацію прав дитини, дитячі права лишаються у фокусі уваги багатьох країн. У 1989 Організація </w:t>
      </w:r>
      <w:r w:rsidRPr="009818C9">
        <w:rPr>
          <w:rFonts w:eastAsia="Times New Roman" w:cs="Times New Roman"/>
          <w:color w:val="202020"/>
          <w:szCs w:val="28"/>
          <w:lang w:eastAsia="ru-RU"/>
        </w:rPr>
        <w:lastRenderedPageBreak/>
        <w:t>Об'єднаних Націй ухвалила </w:t>
      </w:r>
      <w:hyperlink r:id="rId8" w:tgtFrame="_blank" w:history="1">
        <w:r w:rsidRPr="009818C9">
          <w:rPr>
            <w:rFonts w:eastAsia="Times New Roman" w:cs="Times New Roman"/>
            <w:color w:val="36B1C2"/>
            <w:szCs w:val="28"/>
            <w:u w:val="single"/>
            <w:lang w:eastAsia="ru-RU"/>
          </w:rPr>
          <w:t>Конвенцію про права дитини</w:t>
        </w:r>
      </w:hyperlink>
      <w:r w:rsidRPr="009818C9">
        <w:rPr>
          <w:rFonts w:eastAsia="Times New Roman" w:cs="Times New Roman"/>
          <w:color w:val="202020"/>
          <w:szCs w:val="28"/>
          <w:lang w:eastAsia="ru-RU"/>
        </w:rPr>
        <w:t xml:space="preserve">, яку ще називають світовою конституцією для дітей. Станом на сьогодні Конвенцію </w:t>
      </w:r>
      <w:proofErr w:type="gramStart"/>
      <w:r w:rsidRPr="009818C9">
        <w:rPr>
          <w:rFonts w:eastAsia="Times New Roman" w:cs="Times New Roman"/>
          <w:color w:val="202020"/>
          <w:szCs w:val="28"/>
          <w:lang w:eastAsia="ru-RU"/>
        </w:rPr>
        <w:t>п</w:t>
      </w:r>
      <w:proofErr w:type="gramEnd"/>
      <w:r w:rsidRPr="009818C9">
        <w:rPr>
          <w:rFonts w:eastAsia="Times New Roman" w:cs="Times New Roman"/>
          <w:color w:val="202020"/>
          <w:szCs w:val="28"/>
          <w:lang w:eastAsia="ru-RU"/>
        </w:rPr>
        <w:t xml:space="preserve">ідписали 193 країни. Україна – одна з них, а отже українські діти можуть розраховувати на захист та всіляку </w:t>
      </w:r>
      <w:proofErr w:type="gramStart"/>
      <w:r w:rsidRPr="009818C9">
        <w:rPr>
          <w:rFonts w:eastAsia="Times New Roman" w:cs="Times New Roman"/>
          <w:color w:val="202020"/>
          <w:szCs w:val="28"/>
          <w:lang w:eastAsia="ru-RU"/>
        </w:rPr>
        <w:t>п</w:t>
      </w:r>
      <w:proofErr w:type="gramEnd"/>
      <w:r w:rsidRPr="009818C9">
        <w:rPr>
          <w:rFonts w:eastAsia="Times New Roman" w:cs="Times New Roman"/>
          <w:color w:val="202020"/>
          <w:szCs w:val="28"/>
          <w:lang w:eastAsia="ru-RU"/>
        </w:rPr>
        <w:t>ідтримку з боку держави.</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 xml:space="preserve">У Конвенції є 54 статті. Кожна з них присвячена певному праву дитини. Наприклад, це право на благополучне життя, освіту, родину, право на приватність, на </w:t>
      </w:r>
      <w:proofErr w:type="gramStart"/>
      <w:r w:rsidRPr="009818C9">
        <w:rPr>
          <w:rFonts w:eastAsia="Times New Roman" w:cs="Times New Roman"/>
          <w:color w:val="202020"/>
          <w:szCs w:val="28"/>
          <w:lang w:eastAsia="ru-RU"/>
        </w:rPr>
        <w:t>в</w:t>
      </w:r>
      <w:proofErr w:type="gramEnd"/>
      <w:r w:rsidRPr="009818C9">
        <w:rPr>
          <w:rFonts w:eastAsia="Times New Roman" w:cs="Times New Roman"/>
          <w:color w:val="202020"/>
          <w:szCs w:val="28"/>
          <w:lang w:eastAsia="ru-RU"/>
        </w:rPr>
        <w:t xml:space="preserve">ільне вираження думок чи на лікування. Усі дитячі права засновані кількох простих, але важливих </w:t>
      </w:r>
      <w:proofErr w:type="gramStart"/>
      <w:r w:rsidRPr="009818C9">
        <w:rPr>
          <w:rFonts w:eastAsia="Times New Roman" w:cs="Times New Roman"/>
          <w:color w:val="202020"/>
          <w:szCs w:val="28"/>
          <w:lang w:eastAsia="ru-RU"/>
        </w:rPr>
        <w:t>принципах</w:t>
      </w:r>
      <w:proofErr w:type="gramEnd"/>
      <w:r w:rsidRPr="009818C9">
        <w:rPr>
          <w:rFonts w:eastAsia="Times New Roman" w:cs="Times New Roman"/>
          <w:color w:val="202020"/>
          <w:szCs w:val="28"/>
          <w:lang w:eastAsia="ru-RU"/>
        </w:rPr>
        <w:t xml:space="preserve">. По-перше, всі діти мають </w:t>
      </w:r>
      <w:proofErr w:type="gramStart"/>
      <w:r w:rsidRPr="009818C9">
        <w:rPr>
          <w:rFonts w:eastAsia="Times New Roman" w:cs="Times New Roman"/>
          <w:color w:val="202020"/>
          <w:szCs w:val="28"/>
          <w:lang w:eastAsia="ru-RU"/>
        </w:rPr>
        <w:t>р</w:t>
      </w:r>
      <w:proofErr w:type="gramEnd"/>
      <w:r w:rsidRPr="009818C9">
        <w:rPr>
          <w:rFonts w:eastAsia="Times New Roman" w:cs="Times New Roman"/>
          <w:color w:val="202020"/>
          <w:szCs w:val="28"/>
          <w:lang w:eastAsia="ru-RU"/>
        </w:rPr>
        <w:t xml:space="preserve">івні права, незалежно від того, якої вони національності, скільки їм років, якого кольору їхнє волосся чи яку музику слухають. По-друге, інтереси дитини повинні бути завжди на першому місці в усіх діях чи </w:t>
      </w:r>
      <w:proofErr w:type="gramStart"/>
      <w:r w:rsidRPr="009818C9">
        <w:rPr>
          <w:rFonts w:eastAsia="Times New Roman" w:cs="Times New Roman"/>
          <w:color w:val="202020"/>
          <w:szCs w:val="28"/>
          <w:lang w:eastAsia="ru-RU"/>
        </w:rPr>
        <w:t>р</w:t>
      </w:r>
      <w:proofErr w:type="gramEnd"/>
      <w:r w:rsidRPr="009818C9">
        <w:rPr>
          <w:rFonts w:eastAsia="Times New Roman" w:cs="Times New Roman"/>
          <w:color w:val="202020"/>
          <w:szCs w:val="28"/>
          <w:lang w:eastAsia="ru-RU"/>
        </w:rPr>
        <w:t>ішеннях щодо неї – до думки дитини потрібно дослухатися і давати їй можливість вільно висловлювати свою позицію. По-трет</w:t>
      </w:r>
      <w:proofErr w:type="gramStart"/>
      <w:r w:rsidRPr="009818C9">
        <w:rPr>
          <w:rFonts w:eastAsia="Times New Roman" w:cs="Times New Roman"/>
          <w:color w:val="202020"/>
          <w:szCs w:val="28"/>
          <w:lang w:eastAsia="ru-RU"/>
        </w:rPr>
        <w:t>є,</w:t>
      </w:r>
      <w:proofErr w:type="gramEnd"/>
      <w:r w:rsidRPr="009818C9">
        <w:rPr>
          <w:rFonts w:eastAsia="Times New Roman" w:cs="Times New Roman"/>
          <w:color w:val="202020"/>
          <w:szCs w:val="28"/>
          <w:lang w:eastAsia="ru-RU"/>
        </w:rPr>
        <w:t xml:space="preserve"> кожна дитина повинна бути забезпечена усім, що потрібно їй для щасливого життя – мати житло та сім'ю, вчитися у школі, їсти, мати час на ігри та дозвілля.</w:t>
      </w:r>
    </w:p>
    <w:p w:rsidR="009818C9" w:rsidRPr="009818C9" w:rsidRDefault="009818C9" w:rsidP="00B674B5">
      <w:pPr>
        <w:shd w:val="clear" w:color="auto" w:fill="FFFFFF"/>
        <w:spacing w:before="150" w:after="150" w:line="360" w:lineRule="atLeast"/>
        <w:rPr>
          <w:rFonts w:eastAsia="Times New Roman" w:cs="Times New Roman"/>
          <w:color w:val="202020"/>
          <w:szCs w:val="28"/>
          <w:lang w:eastAsia="ru-RU"/>
        </w:rPr>
      </w:pPr>
      <w:r w:rsidRPr="009818C9">
        <w:rPr>
          <w:rFonts w:eastAsia="Times New Roman" w:cs="Times New Roman"/>
          <w:color w:val="202020"/>
          <w:szCs w:val="28"/>
          <w:lang w:eastAsia="ru-RU"/>
        </w:rPr>
        <w:t>Дізнайтеся більше про права дітей та пройдіть тест на обізнаність щодо них на платформі </w:t>
      </w:r>
      <w:hyperlink r:id="rId9" w:tgtFrame="_blank" w:history="1">
        <w:r w:rsidRPr="009818C9">
          <w:rPr>
            <w:rFonts w:eastAsia="Times New Roman" w:cs="Times New Roman"/>
            <w:color w:val="36B1C2"/>
            <w:szCs w:val="28"/>
            <w:u w:val="single"/>
            <w:lang w:eastAsia="ru-RU"/>
          </w:rPr>
          <w:t xml:space="preserve">Діти керують </w:t>
        </w:r>
        <w:proofErr w:type="gramStart"/>
        <w:r w:rsidRPr="009818C9">
          <w:rPr>
            <w:rFonts w:eastAsia="Times New Roman" w:cs="Times New Roman"/>
            <w:color w:val="36B1C2"/>
            <w:szCs w:val="28"/>
            <w:u w:val="single"/>
            <w:lang w:eastAsia="ru-RU"/>
          </w:rPr>
          <w:t>св</w:t>
        </w:r>
        <w:proofErr w:type="gramEnd"/>
        <w:r w:rsidRPr="009818C9">
          <w:rPr>
            <w:rFonts w:eastAsia="Times New Roman" w:cs="Times New Roman"/>
            <w:color w:val="36B1C2"/>
            <w:szCs w:val="28"/>
            <w:u w:val="single"/>
            <w:lang w:eastAsia="ru-RU"/>
          </w:rPr>
          <w:t>ітом</w:t>
        </w:r>
      </w:hyperlink>
      <w:r w:rsidRPr="009818C9">
        <w:rPr>
          <w:rFonts w:eastAsia="Times New Roman" w:cs="Times New Roman"/>
          <w:color w:val="202020"/>
          <w:szCs w:val="28"/>
          <w:lang w:eastAsia="ru-RU"/>
        </w:rPr>
        <w:t> від ЮНІСЕФ.</w:t>
      </w:r>
      <w:r w:rsidRPr="009818C9">
        <w:rPr>
          <w:rFonts w:eastAsia="Times New Roman" w:cs="Times New Roman"/>
          <w:color w:val="202020"/>
          <w:szCs w:val="28"/>
          <w:lang w:eastAsia="ru-RU"/>
        </w:rPr>
        <w:br/>
        <w:t> </w:t>
      </w:r>
    </w:p>
    <w:p w:rsidR="009818C9" w:rsidRPr="009818C9" w:rsidRDefault="009818C9" w:rsidP="009818C9">
      <w:pPr>
        <w:shd w:val="clear" w:color="auto" w:fill="FFFFFF"/>
        <w:spacing w:before="150" w:after="150" w:line="360" w:lineRule="atLeast"/>
        <w:jc w:val="center"/>
        <w:rPr>
          <w:rFonts w:eastAsia="Times New Roman" w:cs="Times New Roman"/>
          <w:color w:val="202020"/>
          <w:szCs w:val="28"/>
          <w:lang w:eastAsia="ru-RU"/>
        </w:rPr>
      </w:pPr>
      <w:r w:rsidRPr="009818C9">
        <w:rPr>
          <w:rFonts w:eastAsia="Times New Roman" w:cs="Times New Roman"/>
          <w:b/>
          <w:bCs/>
          <w:color w:val="36B1C2"/>
          <w:szCs w:val="28"/>
          <w:lang w:eastAsia="ru-RU"/>
        </w:rPr>
        <w:t>ПОРАДИ ДЛЯ ПЕДАГОГІ</w:t>
      </w:r>
      <w:proofErr w:type="gramStart"/>
      <w:r w:rsidRPr="009818C9">
        <w:rPr>
          <w:rFonts w:eastAsia="Times New Roman" w:cs="Times New Roman"/>
          <w:b/>
          <w:bCs/>
          <w:color w:val="36B1C2"/>
          <w:szCs w:val="28"/>
          <w:lang w:eastAsia="ru-RU"/>
        </w:rPr>
        <w:t>В</w:t>
      </w:r>
      <w:proofErr w:type="gramEnd"/>
      <w:r w:rsidRPr="009818C9">
        <w:rPr>
          <w:rFonts w:eastAsia="Times New Roman" w:cs="Times New Roman"/>
          <w:b/>
          <w:bCs/>
          <w:color w:val="36B1C2"/>
          <w:szCs w:val="28"/>
          <w:lang w:eastAsia="ru-RU"/>
        </w:rPr>
        <w:t>: ВІЛЬНА ОСВІТНЯ ДІЯЛЬНІСТЬ ДІТЕЙ</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 xml:space="preserve">У Європейській рамці якості дошкільної освіти зазначено, що один із головних принципів організації освітнього процесу – співучасть дитини в його плануванні, організації та реалізації. Такий </w:t>
      </w:r>
      <w:proofErr w:type="gramStart"/>
      <w:r w:rsidRPr="009818C9">
        <w:rPr>
          <w:rFonts w:eastAsia="Times New Roman" w:cs="Times New Roman"/>
          <w:color w:val="202020"/>
          <w:szCs w:val="28"/>
          <w:lang w:eastAsia="ru-RU"/>
        </w:rPr>
        <w:t>п</w:t>
      </w:r>
      <w:proofErr w:type="gramEnd"/>
      <w:r w:rsidRPr="009818C9">
        <w:rPr>
          <w:rFonts w:eastAsia="Times New Roman" w:cs="Times New Roman"/>
          <w:color w:val="202020"/>
          <w:szCs w:val="28"/>
          <w:lang w:eastAsia="ru-RU"/>
        </w:rPr>
        <w:t xml:space="preserve">ідхід яскраво демонструє досвід Норвегії, Швеції, Фінляндії, Данії, Сполучених Штатів Америки. У цих державах працюють такі освітні системи, де вихователь може «йти за дитиною», бути наставником та </w:t>
      </w:r>
      <w:proofErr w:type="gramStart"/>
      <w:r w:rsidRPr="009818C9">
        <w:rPr>
          <w:rFonts w:eastAsia="Times New Roman" w:cs="Times New Roman"/>
          <w:color w:val="202020"/>
          <w:szCs w:val="28"/>
          <w:lang w:eastAsia="ru-RU"/>
        </w:rPr>
        <w:t>пров</w:t>
      </w:r>
      <w:proofErr w:type="gramEnd"/>
      <w:r w:rsidRPr="009818C9">
        <w:rPr>
          <w:rFonts w:eastAsia="Times New Roman" w:cs="Times New Roman"/>
          <w:color w:val="202020"/>
          <w:szCs w:val="28"/>
          <w:lang w:eastAsia="ru-RU"/>
        </w:rPr>
        <w:t>ідником, а не лише джерелом передачі знань та соціального досвіду. </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 xml:space="preserve">Також діти, яким дають час на самостійну невимушену діяльність, більш творчі, здібні до мови, спритні у розв’язанні проблем, </w:t>
      </w:r>
      <w:proofErr w:type="gramStart"/>
      <w:r w:rsidRPr="009818C9">
        <w:rPr>
          <w:rFonts w:eastAsia="Times New Roman" w:cs="Times New Roman"/>
          <w:color w:val="202020"/>
          <w:szCs w:val="28"/>
          <w:lang w:eastAsia="ru-RU"/>
        </w:rPr>
        <w:t>ст</w:t>
      </w:r>
      <w:proofErr w:type="gramEnd"/>
      <w:r w:rsidRPr="009818C9">
        <w:rPr>
          <w:rFonts w:eastAsia="Times New Roman" w:cs="Times New Roman"/>
          <w:color w:val="202020"/>
          <w:szCs w:val="28"/>
          <w:lang w:eastAsia="ru-RU"/>
        </w:rPr>
        <w:t>ійкі до стресу, мають кращу пам'ять та кращі соціальні навички. </w:t>
      </w:r>
    </w:p>
    <w:p w:rsidR="009818C9" w:rsidRPr="009818C9" w:rsidRDefault="009818C9" w:rsidP="00B674B5">
      <w:pPr>
        <w:shd w:val="clear" w:color="auto" w:fill="FFFFFF"/>
        <w:spacing w:before="150" w:after="150" w:line="360" w:lineRule="atLeast"/>
        <w:rPr>
          <w:rFonts w:eastAsia="Times New Roman" w:cs="Times New Roman"/>
          <w:color w:val="202020"/>
          <w:szCs w:val="28"/>
          <w:lang w:eastAsia="ru-RU"/>
        </w:rPr>
      </w:pPr>
      <w:r w:rsidRPr="009818C9">
        <w:rPr>
          <w:rFonts w:eastAsia="Times New Roman" w:cs="Times New Roman"/>
          <w:color w:val="202020"/>
          <w:szCs w:val="28"/>
          <w:lang w:eastAsia="ru-RU"/>
        </w:rPr>
        <w:t>Про те, що можна робити вже сьогодні, щоби забезпечити вільну освітню діяльність дітей та не перетворити прості</w:t>
      </w:r>
      <w:proofErr w:type="gramStart"/>
      <w:r w:rsidRPr="009818C9">
        <w:rPr>
          <w:rFonts w:eastAsia="Times New Roman" w:cs="Times New Roman"/>
          <w:color w:val="202020"/>
          <w:szCs w:val="28"/>
          <w:lang w:eastAsia="ru-RU"/>
        </w:rPr>
        <w:t>р</w:t>
      </w:r>
      <w:proofErr w:type="gramEnd"/>
      <w:r w:rsidRPr="009818C9">
        <w:rPr>
          <w:rFonts w:eastAsia="Times New Roman" w:cs="Times New Roman"/>
          <w:color w:val="202020"/>
          <w:szCs w:val="28"/>
          <w:lang w:eastAsia="ru-RU"/>
        </w:rPr>
        <w:t xml:space="preserve"> групи на хаос, читайте у матеріалі від експерток Команди підтримки реформ Міністерства освіти і науки України. Текст – </w:t>
      </w:r>
      <w:hyperlink r:id="rId10" w:tgtFrame="_blank" w:history="1">
        <w:r w:rsidRPr="009818C9">
          <w:rPr>
            <w:rFonts w:eastAsia="Times New Roman" w:cs="Times New Roman"/>
            <w:color w:val="36B1C2"/>
            <w:szCs w:val="28"/>
            <w:u w:val="single"/>
            <w:lang w:eastAsia="ru-RU"/>
          </w:rPr>
          <w:t>за посиланням</w:t>
        </w:r>
      </w:hyperlink>
      <w:r w:rsidRPr="009818C9">
        <w:rPr>
          <w:rFonts w:eastAsia="Times New Roman" w:cs="Times New Roman"/>
          <w:color w:val="202020"/>
          <w:szCs w:val="28"/>
          <w:lang w:eastAsia="ru-RU"/>
        </w:rPr>
        <w:t>.</w:t>
      </w:r>
      <w:r w:rsidRPr="009818C9">
        <w:rPr>
          <w:rFonts w:eastAsia="Times New Roman" w:cs="Times New Roman"/>
          <w:color w:val="202020"/>
          <w:szCs w:val="28"/>
          <w:lang w:eastAsia="ru-RU"/>
        </w:rPr>
        <w:br/>
        <w:t> </w:t>
      </w:r>
    </w:p>
    <w:p w:rsidR="009818C9" w:rsidRPr="009818C9" w:rsidRDefault="009818C9" w:rsidP="009818C9">
      <w:pPr>
        <w:shd w:val="clear" w:color="auto" w:fill="FFFFFF"/>
        <w:spacing w:before="150" w:after="150" w:line="360" w:lineRule="atLeast"/>
        <w:jc w:val="center"/>
        <w:rPr>
          <w:rFonts w:eastAsia="Times New Roman" w:cs="Times New Roman"/>
          <w:color w:val="202020"/>
          <w:szCs w:val="28"/>
          <w:lang w:eastAsia="ru-RU"/>
        </w:rPr>
      </w:pPr>
      <w:r w:rsidRPr="009818C9">
        <w:rPr>
          <w:rFonts w:eastAsia="Times New Roman" w:cs="Times New Roman"/>
          <w:b/>
          <w:bCs/>
          <w:color w:val="36B1C2"/>
          <w:szCs w:val="28"/>
          <w:lang w:eastAsia="ru-RU"/>
        </w:rPr>
        <w:t xml:space="preserve">ЯК ЗУПИНИТИ </w:t>
      </w:r>
      <w:proofErr w:type="gramStart"/>
      <w:r w:rsidRPr="009818C9">
        <w:rPr>
          <w:rFonts w:eastAsia="Times New Roman" w:cs="Times New Roman"/>
          <w:b/>
          <w:bCs/>
          <w:color w:val="36B1C2"/>
          <w:szCs w:val="28"/>
          <w:lang w:eastAsia="ru-RU"/>
        </w:rPr>
        <w:t>БУЛ</w:t>
      </w:r>
      <w:proofErr w:type="gramEnd"/>
      <w:r w:rsidRPr="009818C9">
        <w:rPr>
          <w:rFonts w:eastAsia="Times New Roman" w:cs="Times New Roman"/>
          <w:b/>
          <w:bCs/>
          <w:color w:val="36B1C2"/>
          <w:szCs w:val="28"/>
          <w:lang w:eastAsia="ru-RU"/>
        </w:rPr>
        <w:t>ІНГ – ВІДЕО ДЛЯ ДОШКІЛЬНЯТ</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proofErr w:type="gramStart"/>
      <w:r w:rsidRPr="009818C9">
        <w:rPr>
          <w:rFonts w:eastAsia="Times New Roman" w:cs="Times New Roman"/>
          <w:color w:val="202020"/>
          <w:szCs w:val="28"/>
          <w:lang w:eastAsia="ru-RU"/>
        </w:rPr>
        <w:t>Бул</w:t>
      </w:r>
      <w:proofErr w:type="gramEnd"/>
      <w:r w:rsidRPr="009818C9">
        <w:rPr>
          <w:rFonts w:eastAsia="Times New Roman" w:cs="Times New Roman"/>
          <w:color w:val="202020"/>
          <w:szCs w:val="28"/>
          <w:lang w:eastAsia="ru-RU"/>
        </w:rPr>
        <w:t xml:space="preserve">інг (цькування) – це агресивна і неприємна поведінка однієї людини або групи людей по відношенню до іншої. Булінг супроводжується постійним </w:t>
      </w:r>
      <w:r w:rsidRPr="009818C9">
        <w:rPr>
          <w:rFonts w:eastAsia="Times New Roman" w:cs="Times New Roman"/>
          <w:color w:val="202020"/>
          <w:szCs w:val="28"/>
          <w:lang w:eastAsia="ru-RU"/>
        </w:rPr>
        <w:lastRenderedPageBreak/>
        <w:t xml:space="preserve">фізичним та/або психологічним негативним впливом. Цькування має довготривалий негативний вплив на розвиток дітей, призводить як </w:t>
      </w:r>
      <w:proofErr w:type="gramStart"/>
      <w:r w:rsidRPr="009818C9">
        <w:rPr>
          <w:rFonts w:eastAsia="Times New Roman" w:cs="Times New Roman"/>
          <w:color w:val="202020"/>
          <w:szCs w:val="28"/>
          <w:lang w:eastAsia="ru-RU"/>
        </w:rPr>
        <w:t>до</w:t>
      </w:r>
      <w:proofErr w:type="gramEnd"/>
      <w:r w:rsidRPr="009818C9">
        <w:rPr>
          <w:rFonts w:eastAsia="Times New Roman" w:cs="Times New Roman"/>
          <w:color w:val="202020"/>
          <w:szCs w:val="28"/>
          <w:lang w:eastAsia="ru-RU"/>
        </w:rPr>
        <w:t xml:space="preserve"> </w:t>
      </w:r>
      <w:proofErr w:type="gramStart"/>
      <w:r w:rsidRPr="009818C9">
        <w:rPr>
          <w:rFonts w:eastAsia="Times New Roman" w:cs="Times New Roman"/>
          <w:color w:val="202020"/>
          <w:szCs w:val="28"/>
          <w:lang w:eastAsia="ru-RU"/>
        </w:rPr>
        <w:t>психолог</w:t>
      </w:r>
      <w:proofErr w:type="gramEnd"/>
      <w:r w:rsidRPr="009818C9">
        <w:rPr>
          <w:rFonts w:eastAsia="Times New Roman" w:cs="Times New Roman"/>
          <w:color w:val="202020"/>
          <w:szCs w:val="28"/>
          <w:lang w:eastAsia="ru-RU"/>
        </w:rPr>
        <w:t xml:space="preserve">ічних, так і до фізичних проблем. Прояви </w:t>
      </w:r>
      <w:proofErr w:type="gramStart"/>
      <w:r w:rsidRPr="009818C9">
        <w:rPr>
          <w:rFonts w:eastAsia="Times New Roman" w:cs="Times New Roman"/>
          <w:color w:val="202020"/>
          <w:szCs w:val="28"/>
          <w:lang w:eastAsia="ru-RU"/>
        </w:rPr>
        <w:t>бул</w:t>
      </w:r>
      <w:proofErr w:type="gramEnd"/>
      <w:r w:rsidRPr="009818C9">
        <w:rPr>
          <w:rFonts w:eastAsia="Times New Roman" w:cs="Times New Roman"/>
          <w:color w:val="202020"/>
          <w:szCs w:val="28"/>
          <w:lang w:eastAsia="ru-RU"/>
        </w:rPr>
        <w:t>інгу подекуди спостерігаються вже в дитсадку, тож варто із найменшого віку навчати малечу розрізняти таку поведінку, протидіяти їй, а вихователям – вміти запобігати цькуванням.</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У відео від «Пташеня. Дитячий прості</w:t>
      </w:r>
      <w:proofErr w:type="gramStart"/>
      <w:r w:rsidRPr="009818C9">
        <w:rPr>
          <w:rFonts w:eastAsia="Times New Roman" w:cs="Times New Roman"/>
          <w:color w:val="202020"/>
          <w:szCs w:val="28"/>
          <w:lang w:eastAsia="ru-RU"/>
        </w:rPr>
        <w:t>р</w:t>
      </w:r>
      <w:proofErr w:type="gramEnd"/>
      <w:r w:rsidRPr="009818C9">
        <w:rPr>
          <w:rFonts w:eastAsia="Times New Roman" w:cs="Times New Roman"/>
          <w:color w:val="202020"/>
          <w:szCs w:val="28"/>
          <w:lang w:eastAsia="ru-RU"/>
        </w:rPr>
        <w:t xml:space="preserve">» пані Соля та пані Христя доступно для дошкільнят розповідають про те, що таке булінг, як він проявляється та як розрізнити цькування і дружбу. </w:t>
      </w:r>
      <w:proofErr w:type="gramStart"/>
      <w:r w:rsidRPr="009818C9">
        <w:rPr>
          <w:rFonts w:eastAsia="Times New Roman" w:cs="Times New Roman"/>
          <w:color w:val="202020"/>
          <w:szCs w:val="28"/>
          <w:lang w:eastAsia="ru-RU"/>
        </w:rPr>
        <w:t>П</w:t>
      </w:r>
      <w:proofErr w:type="gramEnd"/>
      <w:r w:rsidRPr="009818C9">
        <w:rPr>
          <w:rFonts w:eastAsia="Times New Roman" w:cs="Times New Roman"/>
          <w:color w:val="202020"/>
          <w:szCs w:val="28"/>
          <w:lang w:eastAsia="ru-RU"/>
        </w:rPr>
        <w:t>ід час перегляду відео дошкільнята також дізнаються про те, як зупинити негативну поведінку та захистити себе від булінгу. Дивіться відео разом із малечею </w:t>
      </w:r>
      <w:hyperlink r:id="rId11" w:tgtFrame="_blank" w:history="1">
        <w:r w:rsidRPr="009818C9">
          <w:rPr>
            <w:rFonts w:eastAsia="Times New Roman" w:cs="Times New Roman"/>
            <w:color w:val="36B1C2"/>
            <w:szCs w:val="28"/>
            <w:u w:val="single"/>
            <w:lang w:eastAsia="ru-RU"/>
          </w:rPr>
          <w:t>тут</w:t>
        </w:r>
      </w:hyperlink>
      <w:r w:rsidRPr="009818C9">
        <w:rPr>
          <w:rFonts w:eastAsia="Times New Roman" w:cs="Times New Roman"/>
          <w:color w:val="202020"/>
          <w:szCs w:val="28"/>
          <w:lang w:eastAsia="ru-RU"/>
        </w:rPr>
        <w:t>. </w:t>
      </w:r>
      <w:r w:rsidRPr="009818C9">
        <w:rPr>
          <w:rFonts w:eastAsia="Times New Roman" w:cs="Times New Roman"/>
          <w:color w:val="202020"/>
          <w:szCs w:val="28"/>
          <w:lang w:eastAsia="ru-RU"/>
        </w:rPr>
        <w:br/>
        <w:t> </w:t>
      </w:r>
    </w:p>
    <w:p w:rsidR="009818C9" w:rsidRPr="009818C9" w:rsidRDefault="009818C9" w:rsidP="009818C9">
      <w:pPr>
        <w:shd w:val="clear" w:color="auto" w:fill="FFFFFF"/>
        <w:spacing w:before="150" w:after="150" w:line="360" w:lineRule="atLeast"/>
        <w:jc w:val="center"/>
        <w:rPr>
          <w:rFonts w:eastAsia="Times New Roman" w:cs="Times New Roman"/>
          <w:color w:val="202020"/>
          <w:szCs w:val="28"/>
          <w:lang w:eastAsia="ru-RU"/>
        </w:rPr>
      </w:pPr>
      <w:r w:rsidRPr="009818C9">
        <w:rPr>
          <w:rFonts w:eastAsia="Times New Roman" w:cs="Times New Roman"/>
          <w:b/>
          <w:bCs/>
          <w:color w:val="36B1C2"/>
          <w:szCs w:val="28"/>
          <w:lang w:eastAsia="ru-RU"/>
        </w:rPr>
        <w:t>ЯКІСНА І ДОСТУПНА ДОШКІЛЬНА ОСВІТА –</w:t>
      </w:r>
      <w:r w:rsidRPr="009818C9">
        <w:rPr>
          <w:rFonts w:eastAsia="Times New Roman" w:cs="Times New Roman"/>
          <w:b/>
          <w:bCs/>
          <w:color w:val="36B1C2"/>
          <w:szCs w:val="28"/>
          <w:lang w:eastAsia="ru-RU"/>
        </w:rPr>
        <w:br/>
      </w:r>
      <w:proofErr w:type="gramStart"/>
      <w:r w:rsidRPr="009818C9">
        <w:rPr>
          <w:rFonts w:eastAsia="Times New Roman" w:cs="Times New Roman"/>
          <w:b/>
          <w:bCs/>
          <w:color w:val="36B1C2"/>
          <w:szCs w:val="28"/>
          <w:lang w:eastAsia="ru-RU"/>
        </w:rPr>
        <w:t>НАД</w:t>
      </w:r>
      <w:proofErr w:type="gramEnd"/>
      <w:r w:rsidRPr="009818C9">
        <w:rPr>
          <w:rFonts w:eastAsia="Times New Roman" w:cs="Times New Roman"/>
          <w:b/>
          <w:bCs/>
          <w:color w:val="36B1C2"/>
          <w:szCs w:val="28"/>
          <w:lang w:eastAsia="ru-RU"/>
        </w:rPr>
        <w:t xml:space="preserve"> ЧИМ ПРАЦЮЄ МОН</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Про кроки для досягнення стратегічних цілей в розвитку дошкільної освіти розповів Міні</w:t>
      </w:r>
      <w:proofErr w:type="gramStart"/>
      <w:r w:rsidRPr="009818C9">
        <w:rPr>
          <w:rFonts w:eastAsia="Times New Roman" w:cs="Times New Roman"/>
          <w:color w:val="202020"/>
          <w:szCs w:val="28"/>
          <w:lang w:eastAsia="ru-RU"/>
        </w:rPr>
        <w:t>стр</w:t>
      </w:r>
      <w:proofErr w:type="gramEnd"/>
      <w:r w:rsidRPr="009818C9">
        <w:rPr>
          <w:rFonts w:eastAsia="Times New Roman" w:cs="Times New Roman"/>
          <w:color w:val="202020"/>
          <w:szCs w:val="28"/>
          <w:lang w:eastAsia="ru-RU"/>
        </w:rPr>
        <w:t xml:space="preserve"> освіти і науки України Сергій Шкарлет під час Всеукраїнського форуму «Україна 30. Освіта і наука». </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r w:rsidRPr="009818C9">
        <w:rPr>
          <w:rFonts w:eastAsia="Times New Roman" w:cs="Times New Roman"/>
          <w:color w:val="202020"/>
          <w:szCs w:val="28"/>
          <w:lang w:eastAsia="ru-RU"/>
        </w:rPr>
        <w:t>Для досягнення стратегічних цілей Міністерством, зокрема: </w:t>
      </w:r>
    </w:p>
    <w:p w:rsidR="009818C9" w:rsidRPr="009818C9" w:rsidRDefault="009818C9" w:rsidP="009818C9">
      <w:pPr>
        <w:numPr>
          <w:ilvl w:val="0"/>
          <w:numId w:val="2"/>
        </w:numPr>
        <w:shd w:val="clear" w:color="auto" w:fill="FFFFFF"/>
        <w:spacing w:before="100" w:beforeAutospacing="1" w:after="100" w:afterAutospacing="1" w:line="240" w:lineRule="auto"/>
        <w:jc w:val="both"/>
        <w:rPr>
          <w:rFonts w:eastAsia="Times New Roman" w:cs="Times New Roman"/>
          <w:color w:val="202020"/>
          <w:szCs w:val="28"/>
          <w:lang w:eastAsia="ru-RU"/>
        </w:rPr>
      </w:pPr>
      <w:r w:rsidRPr="009818C9">
        <w:rPr>
          <w:rFonts w:eastAsia="Times New Roman" w:cs="Times New Roman"/>
          <w:color w:val="202020"/>
          <w:szCs w:val="28"/>
          <w:lang w:eastAsia="ru-RU"/>
        </w:rPr>
        <w:t xml:space="preserve">проводиться </w:t>
      </w:r>
      <w:proofErr w:type="gramStart"/>
      <w:r w:rsidRPr="009818C9">
        <w:rPr>
          <w:rFonts w:eastAsia="Times New Roman" w:cs="Times New Roman"/>
          <w:color w:val="202020"/>
          <w:szCs w:val="28"/>
          <w:lang w:eastAsia="ru-RU"/>
        </w:rPr>
        <w:t>п</w:t>
      </w:r>
      <w:proofErr w:type="gramEnd"/>
      <w:r w:rsidRPr="009818C9">
        <w:rPr>
          <w:rFonts w:eastAsia="Times New Roman" w:cs="Times New Roman"/>
          <w:color w:val="202020"/>
          <w:szCs w:val="28"/>
          <w:lang w:eastAsia="ru-RU"/>
        </w:rPr>
        <w:t>ідготовка до дослідження якості освітнього процесу в закладах дошкільної освіти за міжнародною методикою ECERS-3;</w:t>
      </w:r>
    </w:p>
    <w:p w:rsidR="009818C9" w:rsidRPr="009818C9" w:rsidRDefault="009818C9" w:rsidP="009818C9">
      <w:pPr>
        <w:numPr>
          <w:ilvl w:val="0"/>
          <w:numId w:val="2"/>
        </w:numPr>
        <w:shd w:val="clear" w:color="auto" w:fill="FFFFFF"/>
        <w:spacing w:before="100" w:beforeAutospacing="1" w:after="100" w:afterAutospacing="1" w:line="240" w:lineRule="auto"/>
        <w:jc w:val="both"/>
        <w:rPr>
          <w:rFonts w:eastAsia="Times New Roman" w:cs="Times New Roman"/>
          <w:color w:val="202020"/>
          <w:szCs w:val="28"/>
          <w:lang w:eastAsia="ru-RU"/>
        </w:rPr>
      </w:pPr>
      <w:r w:rsidRPr="009818C9">
        <w:rPr>
          <w:rFonts w:eastAsia="Times New Roman" w:cs="Times New Roman"/>
          <w:color w:val="202020"/>
          <w:szCs w:val="28"/>
          <w:lang w:eastAsia="ru-RU"/>
        </w:rPr>
        <w:t>розробляються професійні стандарти вихователя та директора закладу дошкільної освіти;</w:t>
      </w:r>
    </w:p>
    <w:p w:rsidR="009818C9" w:rsidRPr="009818C9" w:rsidRDefault="009818C9" w:rsidP="009818C9">
      <w:pPr>
        <w:numPr>
          <w:ilvl w:val="0"/>
          <w:numId w:val="2"/>
        </w:numPr>
        <w:shd w:val="clear" w:color="auto" w:fill="FFFFFF"/>
        <w:spacing w:before="100" w:beforeAutospacing="1" w:after="100" w:afterAutospacing="1" w:line="240" w:lineRule="auto"/>
        <w:jc w:val="both"/>
        <w:rPr>
          <w:rFonts w:eastAsia="Times New Roman" w:cs="Times New Roman"/>
          <w:color w:val="202020"/>
          <w:szCs w:val="28"/>
          <w:lang w:eastAsia="ru-RU"/>
        </w:rPr>
      </w:pPr>
      <w:r w:rsidRPr="009818C9">
        <w:rPr>
          <w:rFonts w:eastAsia="Times New Roman" w:cs="Times New Roman"/>
          <w:color w:val="202020"/>
          <w:szCs w:val="28"/>
          <w:lang w:eastAsia="ru-RU"/>
        </w:rPr>
        <w:t>спрощено ліцензійні умови освітньої діяльності у сфері дошкільної освіти, що дозволить збільшити кількість приватних закладів дошкільної освіти та подолати чергу до комунальних дошкільних закладі</w:t>
      </w:r>
      <w:proofErr w:type="gramStart"/>
      <w:r w:rsidRPr="009818C9">
        <w:rPr>
          <w:rFonts w:eastAsia="Times New Roman" w:cs="Times New Roman"/>
          <w:color w:val="202020"/>
          <w:szCs w:val="28"/>
          <w:lang w:eastAsia="ru-RU"/>
        </w:rPr>
        <w:t>в</w:t>
      </w:r>
      <w:proofErr w:type="gramEnd"/>
      <w:r w:rsidRPr="009818C9">
        <w:rPr>
          <w:rFonts w:eastAsia="Times New Roman" w:cs="Times New Roman"/>
          <w:color w:val="202020"/>
          <w:szCs w:val="28"/>
          <w:lang w:eastAsia="ru-RU"/>
        </w:rPr>
        <w:t>;</w:t>
      </w:r>
    </w:p>
    <w:p w:rsidR="009818C9" w:rsidRPr="009818C9" w:rsidRDefault="009818C9" w:rsidP="009818C9">
      <w:pPr>
        <w:numPr>
          <w:ilvl w:val="0"/>
          <w:numId w:val="2"/>
        </w:numPr>
        <w:shd w:val="clear" w:color="auto" w:fill="FFFFFF"/>
        <w:spacing w:before="100" w:beforeAutospacing="1" w:after="100" w:afterAutospacing="1" w:line="240" w:lineRule="auto"/>
        <w:jc w:val="both"/>
        <w:rPr>
          <w:rFonts w:eastAsia="Times New Roman" w:cs="Times New Roman"/>
          <w:color w:val="202020"/>
          <w:szCs w:val="28"/>
          <w:lang w:eastAsia="ru-RU"/>
        </w:rPr>
      </w:pPr>
      <w:proofErr w:type="gramStart"/>
      <w:r w:rsidRPr="009818C9">
        <w:rPr>
          <w:rFonts w:eastAsia="Times New Roman" w:cs="Times New Roman"/>
          <w:color w:val="202020"/>
          <w:szCs w:val="28"/>
          <w:lang w:eastAsia="ru-RU"/>
        </w:rPr>
        <w:t>п</w:t>
      </w:r>
      <w:proofErr w:type="gramEnd"/>
      <w:r w:rsidRPr="009818C9">
        <w:rPr>
          <w:rFonts w:eastAsia="Times New Roman" w:cs="Times New Roman"/>
          <w:color w:val="202020"/>
          <w:szCs w:val="28"/>
          <w:lang w:eastAsia="ru-RU"/>
        </w:rPr>
        <w:t xml:space="preserve">ідготовлено проєкт нової редакції Закону України «Про дошкільну освіту», яким буде запроваджено такі новації в дошкільній освіті: закріплення академічної свободи педагогічних працівників, зміна філософії контролю якості освіти на методологію підтримки, гарантування фінансової автономії закладів дошкільної освіти, запровадження альтернативних інституціональній форм здобуття дошкільної освіти та  альтернативних механізмів її фінансування, прозорість діяльності закладу дошкільної освіти й визначення території обслуговування для забезпечення доступу дітей за  </w:t>
      </w:r>
      <w:proofErr w:type="gramStart"/>
      <w:r w:rsidRPr="009818C9">
        <w:rPr>
          <w:rFonts w:eastAsia="Times New Roman" w:cs="Times New Roman"/>
          <w:color w:val="202020"/>
          <w:szCs w:val="28"/>
          <w:lang w:eastAsia="ru-RU"/>
        </w:rPr>
        <w:t>м</w:t>
      </w:r>
      <w:proofErr w:type="gramEnd"/>
      <w:r w:rsidRPr="009818C9">
        <w:rPr>
          <w:rFonts w:eastAsia="Times New Roman" w:cs="Times New Roman"/>
          <w:color w:val="202020"/>
          <w:szCs w:val="28"/>
          <w:lang w:eastAsia="ru-RU"/>
        </w:rPr>
        <w:t>ісцем проживання дитини.</w:t>
      </w:r>
    </w:p>
    <w:p w:rsidR="009818C9" w:rsidRPr="009818C9" w:rsidRDefault="009818C9" w:rsidP="00B674B5">
      <w:pPr>
        <w:shd w:val="clear" w:color="auto" w:fill="FFFFFF"/>
        <w:spacing w:before="150" w:after="150" w:line="360" w:lineRule="atLeast"/>
        <w:rPr>
          <w:rFonts w:eastAsia="Times New Roman" w:cs="Times New Roman"/>
          <w:color w:val="202020"/>
          <w:szCs w:val="28"/>
          <w:lang w:eastAsia="ru-RU"/>
        </w:rPr>
      </w:pPr>
      <w:r w:rsidRPr="009818C9">
        <w:rPr>
          <w:rFonts w:eastAsia="Times New Roman" w:cs="Times New Roman"/>
          <w:color w:val="202020"/>
          <w:szCs w:val="28"/>
          <w:lang w:eastAsia="ru-RU"/>
        </w:rPr>
        <w:t>Докладніше – на </w:t>
      </w:r>
      <w:hyperlink r:id="rId12" w:tgtFrame="_blank" w:history="1">
        <w:r w:rsidRPr="009818C9">
          <w:rPr>
            <w:rFonts w:eastAsia="Times New Roman" w:cs="Times New Roman"/>
            <w:color w:val="36B1C2"/>
            <w:szCs w:val="28"/>
            <w:u w:val="single"/>
            <w:lang w:eastAsia="ru-RU"/>
          </w:rPr>
          <w:t>сайті МОН</w:t>
        </w:r>
      </w:hyperlink>
      <w:r w:rsidRPr="009818C9">
        <w:rPr>
          <w:rFonts w:eastAsia="Times New Roman" w:cs="Times New Roman"/>
          <w:color w:val="202020"/>
          <w:szCs w:val="28"/>
          <w:lang w:eastAsia="ru-RU"/>
        </w:rPr>
        <w:t>.</w:t>
      </w:r>
      <w:r w:rsidRPr="009818C9">
        <w:rPr>
          <w:rFonts w:eastAsia="Times New Roman" w:cs="Times New Roman"/>
          <w:color w:val="202020"/>
          <w:szCs w:val="28"/>
          <w:lang w:eastAsia="ru-RU"/>
        </w:rPr>
        <w:br/>
        <w:t> </w:t>
      </w:r>
    </w:p>
    <w:p w:rsidR="009818C9" w:rsidRPr="009818C9" w:rsidRDefault="009818C9" w:rsidP="009818C9">
      <w:pPr>
        <w:shd w:val="clear" w:color="auto" w:fill="FFFFFF"/>
        <w:spacing w:before="150" w:after="150" w:line="360" w:lineRule="atLeast"/>
        <w:jc w:val="center"/>
        <w:rPr>
          <w:rFonts w:eastAsia="Times New Roman" w:cs="Times New Roman"/>
          <w:color w:val="202020"/>
          <w:szCs w:val="28"/>
          <w:lang w:eastAsia="ru-RU"/>
        </w:rPr>
      </w:pPr>
      <w:r w:rsidRPr="009818C9">
        <w:rPr>
          <w:rFonts w:eastAsia="Times New Roman" w:cs="Times New Roman"/>
          <w:b/>
          <w:bCs/>
          <w:color w:val="36B1C2"/>
          <w:szCs w:val="28"/>
          <w:lang w:eastAsia="ru-RU"/>
        </w:rPr>
        <w:lastRenderedPageBreak/>
        <w:t>VIBER-СПІЛЬНОТА ВІД ЮНІСЕФ:</w:t>
      </w:r>
      <w:r w:rsidRPr="009818C9">
        <w:rPr>
          <w:rFonts w:eastAsia="Times New Roman" w:cs="Times New Roman"/>
          <w:b/>
          <w:bCs/>
          <w:color w:val="36B1C2"/>
          <w:szCs w:val="28"/>
          <w:lang w:eastAsia="ru-RU"/>
        </w:rPr>
        <w:br/>
        <w:t>ВИХОВАННЯ, ЗДОРОВ’Я, РОЗВИТОК ДІТЕЙ </w:t>
      </w:r>
    </w:p>
    <w:p w:rsidR="009818C9" w:rsidRPr="009818C9" w:rsidRDefault="009818C9" w:rsidP="009818C9">
      <w:pPr>
        <w:shd w:val="clear" w:color="auto" w:fill="FFFFFF"/>
        <w:spacing w:before="150" w:after="150" w:line="360" w:lineRule="atLeast"/>
        <w:jc w:val="both"/>
        <w:rPr>
          <w:rFonts w:eastAsia="Times New Roman" w:cs="Times New Roman"/>
          <w:color w:val="202020"/>
          <w:szCs w:val="28"/>
          <w:lang w:eastAsia="ru-RU"/>
        </w:rPr>
      </w:pPr>
      <w:proofErr w:type="gramStart"/>
      <w:r w:rsidRPr="009818C9">
        <w:rPr>
          <w:rFonts w:eastAsia="Times New Roman" w:cs="Times New Roman"/>
          <w:color w:val="202020"/>
          <w:szCs w:val="28"/>
          <w:lang w:eastAsia="ru-RU"/>
        </w:rPr>
        <w:t>ЮН</w:t>
      </w:r>
      <w:proofErr w:type="gramEnd"/>
      <w:r w:rsidRPr="009818C9">
        <w:rPr>
          <w:rFonts w:eastAsia="Times New Roman" w:cs="Times New Roman"/>
          <w:color w:val="202020"/>
          <w:szCs w:val="28"/>
          <w:lang w:eastAsia="ru-RU"/>
        </w:rPr>
        <w:t>ІСЕФ запустили Viber-спільноту для батьків та запрошують всіх охочих приєднатись до неї </w:t>
      </w:r>
      <w:hyperlink r:id="rId13" w:tgtFrame="_blank" w:history="1">
        <w:r w:rsidRPr="009818C9">
          <w:rPr>
            <w:rFonts w:eastAsia="Times New Roman" w:cs="Times New Roman"/>
            <w:color w:val="36B1C2"/>
            <w:szCs w:val="28"/>
            <w:u w:val="single"/>
            <w:lang w:eastAsia="ru-RU"/>
          </w:rPr>
          <w:t>https://bit.ly/3g3kaGu</w:t>
        </w:r>
      </w:hyperlink>
      <w:r w:rsidRPr="009818C9">
        <w:rPr>
          <w:rFonts w:eastAsia="Times New Roman" w:cs="Times New Roman"/>
          <w:color w:val="202020"/>
          <w:szCs w:val="28"/>
          <w:lang w:eastAsia="ru-RU"/>
        </w:rPr>
        <w:t>. </w:t>
      </w:r>
    </w:p>
    <w:p w:rsidR="009818C9" w:rsidRPr="009818C9" w:rsidRDefault="009818C9" w:rsidP="00B674B5">
      <w:pPr>
        <w:shd w:val="clear" w:color="auto" w:fill="FFFFFF"/>
        <w:spacing w:before="150" w:after="150" w:line="360" w:lineRule="atLeast"/>
        <w:rPr>
          <w:rFonts w:eastAsia="Times New Roman" w:cs="Times New Roman"/>
          <w:color w:val="202020"/>
          <w:szCs w:val="28"/>
          <w:lang w:eastAsia="ru-RU"/>
        </w:rPr>
      </w:pPr>
      <w:r w:rsidRPr="009818C9">
        <w:rPr>
          <w:rFonts w:eastAsia="Times New Roman" w:cs="Times New Roman"/>
          <w:color w:val="202020"/>
          <w:szCs w:val="28"/>
          <w:lang w:eastAsia="ru-RU"/>
        </w:rPr>
        <w:t xml:space="preserve">У цьому Viber-каналі ЮНІСЕФ буде ділитись інформацією щодо виховання, здоров’я та розвитку дітей від народження до 10 років. А також не забуватиме й про дорослих – батькам слід потурбуватись про себе, аби мати сили </w:t>
      </w:r>
      <w:proofErr w:type="gramStart"/>
      <w:r w:rsidRPr="009818C9">
        <w:rPr>
          <w:rFonts w:eastAsia="Times New Roman" w:cs="Times New Roman"/>
          <w:color w:val="202020"/>
          <w:szCs w:val="28"/>
          <w:lang w:eastAsia="ru-RU"/>
        </w:rPr>
        <w:t>п</w:t>
      </w:r>
      <w:proofErr w:type="gramEnd"/>
      <w:r w:rsidRPr="009818C9">
        <w:rPr>
          <w:rFonts w:eastAsia="Times New Roman" w:cs="Times New Roman"/>
          <w:color w:val="202020"/>
          <w:szCs w:val="28"/>
          <w:lang w:eastAsia="ru-RU"/>
        </w:rPr>
        <w:t>іклуватись про дітей.</w:t>
      </w:r>
      <w:r w:rsidRPr="009818C9">
        <w:rPr>
          <w:rFonts w:eastAsia="Times New Roman" w:cs="Times New Roman"/>
          <w:color w:val="202020"/>
          <w:szCs w:val="28"/>
          <w:lang w:eastAsia="ru-RU"/>
        </w:rPr>
        <w:br/>
        <w:t>Отримувати цю розсилку – справа добровільна. Якщо ви НЕ ХОЧЕТЕ її читати, будь ласка, дайте знати у цій формі </w:t>
      </w:r>
      <w:hyperlink r:id="rId14" w:tgtFrame="_blank" w:history="1">
        <w:r w:rsidRPr="009818C9">
          <w:rPr>
            <w:rFonts w:eastAsia="Times New Roman" w:cs="Times New Roman"/>
            <w:color w:val="36B1C2"/>
            <w:szCs w:val="28"/>
            <w:u w:val="single"/>
            <w:lang w:eastAsia="ru-RU"/>
          </w:rPr>
          <w:t>за посиланням</w:t>
        </w:r>
      </w:hyperlink>
      <w:r w:rsidRPr="009818C9">
        <w:rPr>
          <w:rFonts w:eastAsia="Times New Roman" w:cs="Times New Roman"/>
          <w:color w:val="202020"/>
          <w:szCs w:val="28"/>
          <w:lang w:eastAsia="ru-RU"/>
        </w:rPr>
        <w:t>.</w:t>
      </w:r>
    </w:p>
    <w:p w:rsidR="009818C9" w:rsidRPr="009818C9" w:rsidRDefault="009818C9" w:rsidP="00B674B5">
      <w:pPr>
        <w:shd w:val="clear" w:color="auto" w:fill="FFFFFF"/>
        <w:spacing w:before="150" w:after="150" w:line="360" w:lineRule="atLeast"/>
        <w:rPr>
          <w:rFonts w:eastAsia="Times New Roman" w:cs="Times New Roman"/>
          <w:color w:val="202020"/>
          <w:szCs w:val="28"/>
          <w:lang w:eastAsia="ru-RU"/>
        </w:rPr>
      </w:pPr>
      <w:r w:rsidRPr="009818C9">
        <w:rPr>
          <w:rFonts w:eastAsia="Times New Roman" w:cs="Times New Roman"/>
          <w:color w:val="202020"/>
          <w:szCs w:val="28"/>
          <w:lang w:eastAsia="ru-RU"/>
        </w:rPr>
        <w:t>Якщо ж ви знаєте колег, які теж хотіли би отримувати такі листи, надішліть їм для заповнення посилання на анкету – </w:t>
      </w:r>
      <w:hyperlink r:id="rId15" w:tgtFrame="_blank" w:history="1">
        <w:r w:rsidRPr="009818C9">
          <w:rPr>
            <w:rFonts w:eastAsia="Times New Roman" w:cs="Times New Roman"/>
            <w:color w:val="36B1C2"/>
            <w:szCs w:val="28"/>
            <w:u w:val="single"/>
            <w:lang w:eastAsia="ru-RU"/>
          </w:rPr>
          <w:t>https://forms.gle/g25BuZ47ntL8TiBYA</w:t>
        </w:r>
      </w:hyperlink>
      <w:r w:rsidRPr="009818C9">
        <w:rPr>
          <w:rFonts w:eastAsia="Times New Roman" w:cs="Times New Roman"/>
          <w:color w:val="202020"/>
          <w:szCs w:val="28"/>
          <w:lang w:eastAsia="ru-RU"/>
        </w:rPr>
        <w:t>.</w:t>
      </w:r>
    </w:p>
    <w:p w:rsidR="00B674B5" w:rsidRDefault="00B674B5" w:rsidP="009818C9">
      <w:pPr>
        <w:pStyle w:val="a3"/>
        <w:shd w:val="clear" w:color="auto" w:fill="FFFFFF"/>
        <w:spacing w:before="150" w:beforeAutospacing="0" w:after="150" w:afterAutospacing="0" w:line="360" w:lineRule="atLeast"/>
        <w:jc w:val="center"/>
        <w:rPr>
          <w:rStyle w:val="a4"/>
          <w:color w:val="36B1C2"/>
          <w:sz w:val="28"/>
          <w:szCs w:val="28"/>
          <w:lang w:val="uk-UA"/>
        </w:rPr>
      </w:pPr>
    </w:p>
    <w:p w:rsidR="009818C9" w:rsidRPr="00B674B5" w:rsidRDefault="009818C9" w:rsidP="009818C9">
      <w:pPr>
        <w:pStyle w:val="a3"/>
        <w:shd w:val="clear" w:color="auto" w:fill="FFFFFF"/>
        <w:spacing w:before="150" w:beforeAutospacing="0" w:after="150" w:afterAutospacing="0" w:line="360" w:lineRule="atLeast"/>
        <w:jc w:val="center"/>
        <w:rPr>
          <w:color w:val="202020"/>
          <w:sz w:val="28"/>
          <w:szCs w:val="28"/>
        </w:rPr>
      </w:pPr>
      <w:r w:rsidRPr="00B674B5">
        <w:rPr>
          <w:rStyle w:val="a4"/>
          <w:color w:val="36B1C2"/>
          <w:sz w:val="28"/>
          <w:szCs w:val="28"/>
        </w:rPr>
        <w:t xml:space="preserve">ЯК СПЛАНУВАТИ РОБОТУ ДИТСАДКА НА </w:t>
      </w:r>
      <w:proofErr w:type="gramStart"/>
      <w:r w:rsidRPr="00B674B5">
        <w:rPr>
          <w:rStyle w:val="a4"/>
          <w:color w:val="36B1C2"/>
          <w:sz w:val="28"/>
          <w:szCs w:val="28"/>
        </w:rPr>
        <w:t>Р</w:t>
      </w:r>
      <w:proofErr w:type="gramEnd"/>
      <w:r w:rsidRPr="00B674B5">
        <w:rPr>
          <w:rStyle w:val="a4"/>
          <w:color w:val="36B1C2"/>
          <w:sz w:val="28"/>
          <w:szCs w:val="28"/>
        </w:rPr>
        <w:t>ІК – РЕКОМЕНДАЦІЇ МОН</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План роботи закладу дошкільної освіти є одним із основних документів, який регламентує його діяльність упродовж навчального року та </w:t>
      </w:r>
      <w:proofErr w:type="gramStart"/>
      <w:r w:rsidRPr="00B674B5">
        <w:rPr>
          <w:color w:val="202020"/>
          <w:sz w:val="28"/>
          <w:szCs w:val="28"/>
        </w:rPr>
        <w:t>л</w:t>
      </w:r>
      <w:proofErr w:type="gramEnd"/>
      <w:r w:rsidRPr="00B674B5">
        <w:rPr>
          <w:color w:val="202020"/>
          <w:sz w:val="28"/>
          <w:szCs w:val="28"/>
        </w:rPr>
        <w:t xml:space="preserve">ітнього періоду. З-поміж орієнтовних розділів плану – аналіз діяльності закладу та визначення </w:t>
      </w:r>
      <w:proofErr w:type="gramStart"/>
      <w:r w:rsidRPr="00B674B5">
        <w:rPr>
          <w:color w:val="202020"/>
          <w:sz w:val="28"/>
          <w:szCs w:val="28"/>
        </w:rPr>
        <w:t>р</w:t>
      </w:r>
      <w:proofErr w:type="gramEnd"/>
      <w:r w:rsidRPr="00B674B5">
        <w:rPr>
          <w:color w:val="202020"/>
          <w:sz w:val="28"/>
          <w:szCs w:val="28"/>
        </w:rPr>
        <w:t>ічних завдань на майбутній період, діяльність структур колегіального управління та методичного кабінету, адміністративно-господарська й організаційно-педагогічна діяльність, а також внутрішня система оцінювання якості освіти. </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Особливу увагу варто приділити створенню </w:t>
      </w:r>
      <w:proofErr w:type="gramStart"/>
      <w:r w:rsidRPr="00B674B5">
        <w:rPr>
          <w:color w:val="202020"/>
          <w:sz w:val="28"/>
          <w:szCs w:val="28"/>
        </w:rPr>
        <w:t>комфортного</w:t>
      </w:r>
      <w:proofErr w:type="gramEnd"/>
      <w:r w:rsidRPr="00B674B5">
        <w:rPr>
          <w:color w:val="202020"/>
          <w:sz w:val="28"/>
          <w:szCs w:val="28"/>
        </w:rPr>
        <w:t xml:space="preserve"> та безпечного освітнього середовища. Заходи, спрямовані на це, мають бути наскрізно висвітлені в усіх розділах плану. Зокрема, створення освітнього середовища, вільного від будь-яких форм насильства та дискримінації, надання психологічної </w:t>
      </w:r>
      <w:proofErr w:type="gramStart"/>
      <w:r w:rsidRPr="00B674B5">
        <w:rPr>
          <w:color w:val="202020"/>
          <w:sz w:val="28"/>
          <w:szCs w:val="28"/>
        </w:rPr>
        <w:t>п</w:t>
      </w:r>
      <w:proofErr w:type="gramEnd"/>
      <w:r w:rsidRPr="00B674B5">
        <w:rPr>
          <w:color w:val="202020"/>
          <w:sz w:val="28"/>
          <w:szCs w:val="28"/>
        </w:rPr>
        <w:t>ідтримки учасникам освітнього процесу, реалізація прав дітей з особливими освітніми потребами та забезпечення емоційного добробуту дошкільнят.</w:t>
      </w:r>
    </w:p>
    <w:p w:rsidR="009818C9" w:rsidRPr="00B674B5" w:rsidRDefault="009818C9" w:rsidP="00B674B5">
      <w:pPr>
        <w:pStyle w:val="a3"/>
        <w:shd w:val="clear" w:color="auto" w:fill="FFFFFF"/>
        <w:spacing w:before="150" w:beforeAutospacing="0" w:after="150" w:afterAutospacing="0" w:line="360" w:lineRule="atLeast"/>
        <w:rPr>
          <w:color w:val="202020"/>
          <w:sz w:val="28"/>
          <w:szCs w:val="28"/>
        </w:rPr>
      </w:pPr>
      <w:proofErr w:type="gramStart"/>
      <w:r w:rsidRPr="00B674B5">
        <w:rPr>
          <w:color w:val="202020"/>
          <w:sz w:val="28"/>
          <w:szCs w:val="28"/>
        </w:rPr>
        <w:t>З</w:t>
      </w:r>
      <w:proofErr w:type="gramEnd"/>
      <w:r w:rsidRPr="00B674B5">
        <w:rPr>
          <w:color w:val="202020"/>
          <w:sz w:val="28"/>
          <w:szCs w:val="28"/>
        </w:rPr>
        <w:t xml:space="preserve"> усіма рекомендаціями МОН щодо створення плану роботи дитсадка, його розділів і змісту, аналізу діяльності закладу та процесу постановки завдань на рік ознайомлюйтесь </w:t>
      </w:r>
      <w:hyperlink r:id="rId16" w:tgtFrame="_blank" w:history="1">
        <w:r w:rsidRPr="00B674B5">
          <w:rPr>
            <w:rStyle w:val="a5"/>
            <w:color w:val="36B1C2"/>
            <w:sz w:val="28"/>
            <w:szCs w:val="28"/>
          </w:rPr>
          <w:t>тут</w:t>
        </w:r>
      </w:hyperlink>
      <w:r w:rsidRPr="00B674B5">
        <w:rPr>
          <w:color w:val="202020"/>
          <w:sz w:val="28"/>
          <w:szCs w:val="28"/>
        </w:rPr>
        <w:t>. </w:t>
      </w:r>
      <w:r w:rsidRPr="00B674B5">
        <w:rPr>
          <w:color w:val="202020"/>
          <w:sz w:val="28"/>
          <w:szCs w:val="28"/>
        </w:rPr>
        <w:br/>
        <w:t> </w:t>
      </w:r>
    </w:p>
    <w:p w:rsidR="00B674B5" w:rsidRDefault="00B674B5" w:rsidP="009818C9">
      <w:pPr>
        <w:pStyle w:val="a3"/>
        <w:shd w:val="clear" w:color="auto" w:fill="FFFFFF"/>
        <w:spacing w:before="150" w:beforeAutospacing="0" w:after="150" w:afterAutospacing="0" w:line="360" w:lineRule="atLeast"/>
        <w:jc w:val="center"/>
        <w:rPr>
          <w:rStyle w:val="a4"/>
          <w:color w:val="36B1C2"/>
          <w:sz w:val="28"/>
          <w:szCs w:val="28"/>
          <w:lang w:val="uk-UA"/>
        </w:rPr>
      </w:pPr>
    </w:p>
    <w:p w:rsidR="009818C9" w:rsidRPr="00B674B5" w:rsidRDefault="009818C9" w:rsidP="009818C9">
      <w:pPr>
        <w:pStyle w:val="a3"/>
        <w:shd w:val="clear" w:color="auto" w:fill="FFFFFF"/>
        <w:spacing w:before="150" w:beforeAutospacing="0" w:after="150" w:afterAutospacing="0" w:line="360" w:lineRule="atLeast"/>
        <w:jc w:val="center"/>
        <w:rPr>
          <w:color w:val="202020"/>
          <w:sz w:val="28"/>
          <w:szCs w:val="28"/>
        </w:rPr>
      </w:pPr>
      <w:r w:rsidRPr="00B674B5">
        <w:rPr>
          <w:rStyle w:val="a4"/>
          <w:color w:val="36B1C2"/>
          <w:sz w:val="28"/>
          <w:szCs w:val="28"/>
        </w:rPr>
        <w:lastRenderedPageBreak/>
        <w:t>РОЗ’ЯСНЕННЯ ЩОДО ОРГАНІЗАЦІЇ ХАРЧУВАННЯ У ДИТСАДКАХ</w:t>
      </w:r>
      <w:r w:rsidRPr="00B674B5">
        <w:rPr>
          <w:b/>
          <w:bCs/>
          <w:color w:val="36B1C2"/>
          <w:sz w:val="28"/>
          <w:szCs w:val="28"/>
        </w:rPr>
        <w:br/>
      </w:r>
      <w:proofErr w:type="gramStart"/>
      <w:r w:rsidRPr="00B674B5">
        <w:rPr>
          <w:rStyle w:val="a4"/>
          <w:color w:val="36B1C2"/>
          <w:sz w:val="28"/>
          <w:szCs w:val="28"/>
        </w:rPr>
        <w:t>З</w:t>
      </w:r>
      <w:proofErr w:type="gramEnd"/>
      <w:r w:rsidRPr="00B674B5">
        <w:rPr>
          <w:rStyle w:val="a4"/>
          <w:color w:val="36B1C2"/>
          <w:sz w:val="28"/>
          <w:szCs w:val="28"/>
        </w:rPr>
        <w:t xml:space="preserve"> 1 ВЕРЕСНЯ 2021 РОКУ</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Міністерство освіти і науки та Міністерство охорони здоров’я надали спільне роз’яснення щодо окремих питань організації харчування у 2021-2022 роках </w:t>
      </w:r>
      <w:proofErr w:type="gramStart"/>
      <w:r w:rsidRPr="00B674B5">
        <w:rPr>
          <w:color w:val="202020"/>
          <w:sz w:val="28"/>
          <w:szCs w:val="28"/>
        </w:rPr>
        <w:t>у</w:t>
      </w:r>
      <w:proofErr w:type="gramEnd"/>
      <w:r w:rsidRPr="00B674B5">
        <w:rPr>
          <w:color w:val="202020"/>
          <w:sz w:val="28"/>
          <w:szCs w:val="28"/>
        </w:rPr>
        <w:t xml:space="preserve"> закладах дошкільної та загальної середньої освіти. Згідно з пунктом 4 постанови Уряду №305, нові норми харчування набирають чинності з 1 вересня 2021 року, тобто на сьогодні постанова Кабінету Міністрів </w:t>
      </w:r>
      <w:proofErr w:type="gramStart"/>
      <w:r w:rsidRPr="00B674B5">
        <w:rPr>
          <w:color w:val="202020"/>
          <w:sz w:val="28"/>
          <w:szCs w:val="28"/>
        </w:rPr>
        <w:t>в</w:t>
      </w:r>
      <w:proofErr w:type="gramEnd"/>
      <w:r w:rsidRPr="00B674B5">
        <w:rPr>
          <w:color w:val="202020"/>
          <w:sz w:val="28"/>
          <w:szCs w:val="28"/>
        </w:rPr>
        <w:t>ід 22 листопада 2004 р. №1591 «Про затвердження норм харчування у закладах освіти та дитячих закладах оздоровлення та відпочинку» є чинною та підлягає застосуванню.</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proofErr w:type="gramStart"/>
      <w:r w:rsidRPr="00B674B5">
        <w:rPr>
          <w:color w:val="202020"/>
          <w:sz w:val="28"/>
          <w:szCs w:val="28"/>
        </w:rPr>
        <w:t>Кр</w:t>
      </w:r>
      <w:proofErr w:type="gramEnd"/>
      <w:r w:rsidRPr="00B674B5">
        <w:rPr>
          <w:color w:val="202020"/>
          <w:sz w:val="28"/>
          <w:szCs w:val="28"/>
        </w:rPr>
        <w:t xml:space="preserve">ім цього, зважаючи на об’єктивні труднощі з організацією закупівель харчових продуктів та/або послуг з харчування, що виникають у закладів освіти та їхніх засновників, МОЗ спільно з МОН розробили проєкт необхідних змін до постанови №305. Зокрема, зміни передбачають встановлення гнучкого перехідного періоду на </w:t>
      </w:r>
      <w:proofErr w:type="gramStart"/>
      <w:r w:rsidRPr="00B674B5">
        <w:rPr>
          <w:color w:val="202020"/>
          <w:sz w:val="28"/>
          <w:szCs w:val="28"/>
        </w:rPr>
        <w:t>нов</w:t>
      </w:r>
      <w:proofErr w:type="gramEnd"/>
      <w:r w:rsidRPr="00B674B5">
        <w:rPr>
          <w:color w:val="202020"/>
          <w:sz w:val="28"/>
          <w:szCs w:val="28"/>
        </w:rPr>
        <w:t>і норми харчування у період з 1 вересня 2021 року до 1 січня 2022 року. </w:t>
      </w:r>
    </w:p>
    <w:p w:rsidR="00AE5B4E" w:rsidRDefault="009818C9" w:rsidP="00AE5B4E">
      <w:pPr>
        <w:pStyle w:val="a3"/>
        <w:shd w:val="clear" w:color="auto" w:fill="FFFFFF"/>
        <w:spacing w:before="150" w:beforeAutospacing="0" w:after="150" w:afterAutospacing="0" w:line="360" w:lineRule="atLeast"/>
        <w:rPr>
          <w:color w:val="202020"/>
          <w:sz w:val="28"/>
          <w:szCs w:val="28"/>
          <w:lang w:val="uk-UA"/>
        </w:rPr>
      </w:pPr>
      <w:r w:rsidRPr="00B674B5">
        <w:rPr>
          <w:color w:val="202020"/>
          <w:sz w:val="28"/>
          <w:szCs w:val="28"/>
        </w:rPr>
        <w:t xml:space="preserve">Тому на сьогодні відсутні правові </w:t>
      </w:r>
      <w:proofErr w:type="gramStart"/>
      <w:r w:rsidRPr="00B674B5">
        <w:rPr>
          <w:color w:val="202020"/>
          <w:sz w:val="28"/>
          <w:szCs w:val="28"/>
        </w:rPr>
        <w:t>п</w:t>
      </w:r>
      <w:proofErr w:type="gramEnd"/>
      <w:r w:rsidRPr="00B674B5">
        <w:rPr>
          <w:color w:val="202020"/>
          <w:sz w:val="28"/>
          <w:szCs w:val="28"/>
        </w:rPr>
        <w:t>ідстави для здійснення заходів державного нагляду (контролю) за дотриманням закладами освіти та їхніми засновниками нових норм харчування, передбачених законодавством. Докладніше читайте </w:t>
      </w:r>
      <w:hyperlink r:id="rId17" w:tgtFrame="_blank" w:history="1">
        <w:r w:rsidRPr="00B674B5">
          <w:rPr>
            <w:rStyle w:val="a5"/>
            <w:color w:val="36B1C2"/>
            <w:sz w:val="28"/>
            <w:szCs w:val="28"/>
          </w:rPr>
          <w:t>на сайті МОН</w:t>
        </w:r>
      </w:hyperlink>
      <w:r w:rsidRPr="00B674B5">
        <w:rPr>
          <w:color w:val="202020"/>
          <w:sz w:val="28"/>
          <w:szCs w:val="28"/>
        </w:rPr>
        <w:t>.</w:t>
      </w:r>
      <w:r w:rsidRPr="00B674B5">
        <w:rPr>
          <w:color w:val="202020"/>
          <w:sz w:val="28"/>
          <w:szCs w:val="28"/>
        </w:rPr>
        <w:br/>
        <w:t> </w:t>
      </w:r>
    </w:p>
    <w:p w:rsidR="00AE5B4E" w:rsidRPr="00B674B5" w:rsidRDefault="00AE5B4E" w:rsidP="00AE5B4E">
      <w:pPr>
        <w:pStyle w:val="a3"/>
        <w:shd w:val="clear" w:color="auto" w:fill="FFFFFF"/>
        <w:spacing w:before="150" w:beforeAutospacing="0" w:after="150" w:afterAutospacing="0" w:line="360" w:lineRule="atLeast"/>
        <w:jc w:val="center"/>
        <w:rPr>
          <w:color w:val="202020"/>
          <w:sz w:val="28"/>
          <w:szCs w:val="28"/>
        </w:rPr>
      </w:pPr>
      <w:r w:rsidRPr="00B674B5">
        <w:rPr>
          <w:rStyle w:val="a4"/>
          <w:color w:val="36B1C2"/>
          <w:sz w:val="28"/>
          <w:szCs w:val="28"/>
        </w:rPr>
        <w:t>ЯК, НАВІЩО І КОМУ НАДАВАТИ ЗВОРОТНИЙ ЗВ’ЯЗОК У ДИТСАДКУ –</w:t>
      </w:r>
      <w:r w:rsidRPr="00B674B5">
        <w:rPr>
          <w:b/>
          <w:bCs/>
          <w:color w:val="36B1C2"/>
          <w:sz w:val="28"/>
          <w:szCs w:val="28"/>
        </w:rPr>
        <w:br/>
      </w:r>
      <w:r w:rsidRPr="00B674B5">
        <w:rPr>
          <w:rStyle w:val="a4"/>
          <w:color w:val="36B1C2"/>
          <w:sz w:val="28"/>
          <w:szCs w:val="28"/>
        </w:rPr>
        <w:t>КОРИСНЕ ДЛЯ ОСВІТЯН</w:t>
      </w:r>
    </w:p>
    <w:p w:rsidR="00AE5B4E" w:rsidRPr="00B674B5" w:rsidRDefault="00AE5B4E" w:rsidP="00AE5B4E">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Зворотний зв’язок – двостороннє спілкування, де кожен учасник може говорити про плюси та </w:t>
      </w:r>
      <w:proofErr w:type="gramStart"/>
      <w:r w:rsidRPr="00B674B5">
        <w:rPr>
          <w:color w:val="202020"/>
          <w:sz w:val="28"/>
          <w:szCs w:val="28"/>
        </w:rPr>
        <w:t>м</w:t>
      </w:r>
      <w:proofErr w:type="gramEnd"/>
      <w:r w:rsidRPr="00B674B5">
        <w:rPr>
          <w:color w:val="202020"/>
          <w:sz w:val="28"/>
          <w:szCs w:val="28"/>
        </w:rPr>
        <w:t xml:space="preserve">інуси взаємодії один з одним. У колективі вчасне надання та отримання зворотного зв'язку допомагає уникнути конфліктів, покращити продуктивність, змінити </w:t>
      </w:r>
      <w:proofErr w:type="gramStart"/>
      <w:r w:rsidRPr="00B674B5">
        <w:rPr>
          <w:color w:val="202020"/>
          <w:sz w:val="28"/>
          <w:szCs w:val="28"/>
        </w:rPr>
        <w:t>п</w:t>
      </w:r>
      <w:proofErr w:type="gramEnd"/>
      <w:r w:rsidRPr="00B674B5">
        <w:rPr>
          <w:color w:val="202020"/>
          <w:sz w:val="28"/>
          <w:szCs w:val="28"/>
        </w:rPr>
        <w:t>ідходи до виконання певних завдань, налагодити взаємодію між усіма учасниками. </w:t>
      </w:r>
    </w:p>
    <w:p w:rsidR="00AE5B4E" w:rsidRPr="00B674B5" w:rsidRDefault="00AE5B4E" w:rsidP="00AE5B4E">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Що таке зворотний зв’язок і за якою схемою його надавати в педагогічному колективі дитсадка та батькам – читайте у матеріалі експерток Команди </w:t>
      </w:r>
      <w:proofErr w:type="gramStart"/>
      <w:r w:rsidRPr="00B674B5">
        <w:rPr>
          <w:color w:val="202020"/>
          <w:sz w:val="28"/>
          <w:szCs w:val="28"/>
        </w:rPr>
        <w:t>п</w:t>
      </w:r>
      <w:proofErr w:type="gramEnd"/>
      <w:r w:rsidRPr="00B674B5">
        <w:rPr>
          <w:color w:val="202020"/>
          <w:sz w:val="28"/>
          <w:szCs w:val="28"/>
        </w:rPr>
        <w:t>ідтримки реформ Міністерства освіти і науки України </w:t>
      </w:r>
      <w:hyperlink r:id="rId18" w:tgtFrame="_blank" w:history="1">
        <w:r w:rsidRPr="00B674B5">
          <w:rPr>
            <w:rStyle w:val="a5"/>
            <w:color w:val="36B1C2"/>
            <w:sz w:val="28"/>
            <w:szCs w:val="28"/>
          </w:rPr>
          <w:t>за посиланням</w:t>
        </w:r>
      </w:hyperlink>
      <w:r w:rsidRPr="00B674B5">
        <w:rPr>
          <w:color w:val="202020"/>
          <w:sz w:val="28"/>
          <w:szCs w:val="28"/>
        </w:rPr>
        <w:t>. </w:t>
      </w:r>
      <w:r w:rsidRPr="00B674B5">
        <w:rPr>
          <w:color w:val="202020"/>
          <w:sz w:val="28"/>
          <w:szCs w:val="28"/>
        </w:rPr>
        <w:br/>
        <w:t> </w:t>
      </w:r>
    </w:p>
    <w:p w:rsidR="009818C9" w:rsidRPr="00B674B5" w:rsidRDefault="009818C9" w:rsidP="00B674B5">
      <w:pPr>
        <w:pStyle w:val="a3"/>
        <w:shd w:val="clear" w:color="auto" w:fill="FFFFFF"/>
        <w:spacing w:before="150" w:beforeAutospacing="0" w:after="150" w:afterAutospacing="0" w:line="360" w:lineRule="atLeast"/>
        <w:rPr>
          <w:color w:val="202020"/>
          <w:sz w:val="28"/>
          <w:szCs w:val="28"/>
        </w:rPr>
      </w:pPr>
    </w:p>
    <w:p w:rsidR="009818C9" w:rsidRPr="00B674B5" w:rsidRDefault="009818C9" w:rsidP="009818C9">
      <w:pPr>
        <w:pStyle w:val="a3"/>
        <w:shd w:val="clear" w:color="auto" w:fill="FFFFFF"/>
        <w:spacing w:before="150" w:beforeAutospacing="0" w:after="150" w:afterAutospacing="0" w:line="360" w:lineRule="atLeast"/>
        <w:jc w:val="center"/>
        <w:rPr>
          <w:color w:val="202020"/>
          <w:sz w:val="28"/>
          <w:szCs w:val="28"/>
        </w:rPr>
      </w:pPr>
      <w:r w:rsidRPr="00B674B5">
        <w:rPr>
          <w:rStyle w:val="a4"/>
          <w:color w:val="36B1C2"/>
          <w:sz w:val="28"/>
          <w:szCs w:val="28"/>
        </w:rPr>
        <w:t xml:space="preserve">ЯК ЗРОЗУМІТИ, ЩО ДИТИНА </w:t>
      </w:r>
      <w:proofErr w:type="gramStart"/>
      <w:r w:rsidRPr="00B674B5">
        <w:rPr>
          <w:rStyle w:val="a4"/>
          <w:color w:val="36B1C2"/>
          <w:sz w:val="28"/>
          <w:szCs w:val="28"/>
        </w:rPr>
        <w:t>ГОТОВА</w:t>
      </w:r>
      <w:proofErr w:type="gramEnd"/>
      <w:r w:rsidRPr="00B674B5">
        <w:rPr>
          <w:rStyle w:val="a4"/>
          <w:color w:val="36B1C2"/>
          <w:sz w:val="28"/>
          <w:szCs w:val="28"/>
        </w:rPr>
        <w:t xml:space="preserve"> ДО ШКОЛИ: ПОРАДИ ПСИХОЛОГА</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lastRenderedPageBreak/>
        <w:t>Готовність до школи – це цілий комплекс ознак, що належать до інтелектуальної, мотиваційної, емоційної та інших сфер розвитку дитини. Визначити, чи готова дитина впоратися із новим навантаженням, особливо у часи пандемії #COVID19 – складно і водночас важливо.</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Психолог </w:t>
      </w:r>
      <w:proofErr w:type="gramStart"/>
      <w:r w:rsidRPr="00B674B5">
        <w:rPr>
          <w:color w:val="202020"/>
          <w:sz w:val="28"/>
          <w:szCs w:val="28"/>
        </w:rPr>
        <w:t>Св</w:t>
      </w:r>
      <w:proofErr w:type="gramEnd"/>
      <w:r w:rsidRPr="00B674B5">
        <w:rPr>
          <w:color w:val="202020"/>
          <w:sz w:val="28"/>
          <w:szCs w:val="28"/>
        </w:rPr>
        <w:t>ітлана Ройз розповідає, як готовність до навчання проявляє себе у фізичних особливостях, вигляді, мовленні й поведінці дитини. Дивіться відео </w:t>
      </w:r>
      <w:hyperlink r:id="rId19" w:tgtFrame="_blank" w:history="1">
        <w:r w:rsidRPr="00B674B5">
          <w:rPr>
            <w:rStyle w:val="a5"/>
            <w:color w:val="36B1C2"/>
            <w:sz w:val="28"/>
            <w:szCs w:val="28"/>
          </w:rPr>
          <w:t>за посиланням</w:t>
        </w:r>
      </w:hyperlink>
      <w:r w:rsidRPr="00B674B5">
        <w:rPr>
          <w:color w:val="202020"/>
          <w:sz w:val="28"/>
          <w:szCs w:val="28"/>
        </w:rPr>
        <w:t> та дізнавайтеся нове про майбутніх першокласникі</w:t>
      </w:r>
      <w:proofErr w:type="gramStart"/>
      <w:r w:rsidRPr="00B674B5">
        <w:rPr>
          <w:color w:val="202020"/>
          <w:sz w:val="28"/>
          <w:szCs w:val="28"/>
        </w:rPr>
        <w:t>в</w:t>
      </w:r>
      <w:proofErr w:type="gramEnd"/>
      <w:r w:rsidRPr="00B674B5">
        <w:rPr>
          <w:color w:val="202020"/>
          <w:sz w:val="28"/>
          <w:szCs w:val="28"/>
        </w:rPr>
        <w:t>!</w:t>
      </w:r>
      <w:r w:rsidRPr="00B674B5">
        <w:rPr>
          <w:color w:val="202020"/>
          <w:sz w:val="28"/>
          <w:szCs w:val="28"/>
        </w:rPr>
        <w:br/>
        <w:t> </w:t>
      </w:r>
    </w:p>
    <w:p w:rsidR="009818C9" w:rsidRPr="00B674B5" w:rsidRDefault="009818C9" w:rsidP="009818C9">
      <w:pPr>
        <w:pStyle w:val="a3"/>
        <w:shd w:val="clear" w:color="auto" w:fill="FFFFFF"/>
        <w:spacing w:before="150" w:beforeAutospacing="0" w:after="150" w:afterAutospacing="0" w:line="360" w:lineRule="atLeast"/>
        <w:jc w:val="center"/>
        <w:rPr>
          <w:color w:val="202020"/>
          <w:sz w:val="28"/>
          <w:szCs w:val="28"/>
        </w:rPr>
      </w:pPr>
      <w:r w:rsidRPr="00B674B5">
        <w:rPr>
          <w:rStyle w:val="a4"/>
          <w:color w:val="36B1C2"/>
          <w:sz w:val="28"/>
          <w:szCs w:val="28"/>
        </w:rPr>
        <w:t xml:space="preserve">ТРИВОЖНІ РОЗЛАДИ У ДІТЕЙ – ВЕБІНАР </w:t>
      </w:r>
      <w:proofErr w:type="gramStart"/>
      <w:r w:rsidRPr="00B674B5">
        <w:rPr>
          <w:rStyle w:val="a4"/>
          <w:color w:val="36B1C2"/>
          <w:sz w:val="28"/>
          <w:szCs w:val="28"/>
        </w:rPr>
        <w:t>ДЛЯ</w:t>
      </w:r>
      <w:proofErr w:type="gramEnd"/>
      <w:r w:rsidRPr="00B674B5">
        <w:rPr>
          <w:rStyle w:val="a4"/>
          <w:color w:val="36B1C2"/>
          <w:sz w:val="28"/>
          <w:szCs w:val="28"/>
        </w:rPr>
        <w:t xml:space="preserve"> ПЕДАГОГІВ</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Тривога – це важлива емоція, яка попереджає нас про небезпеку і мобілізує </w:t>
      </w:r>
      <w:proofErr w:type="gramStart"/>
      <w:r w:rsidRPr="00B674B5">
        <w:rPr>
          <w:color w:val="202020"/>
          <w:sz w:val="28"/>
          <w:szCs w:val="28"/>
        </w:rPr>
        <w:t>до</w:t>
      </w:r>
      <w:proofErr w:type="gramEnd"/>
      <w:r w:rsidRPr="00B674B5">
        <w:rPr>
          <w:color w:val="202020"/>
          <w:sz w:val="28"/>
          <w:szCs w:val="28"/>
        </w:rPr>
        <w:t xml:space="preserve"> відповідних дій. У нашому мозку функціонує комплексна система тривоги. Вона дає нам змогу вчасно помічати загрози та запобігати їм. Втім, як і будь-яка комплексна система, система тривоги також може «виходити з ладу», формуючи страх там, де насправді небезпеки нема</w:t>
      </w:r>
      <w:proofErr w:type="gramStart"/>
      <w:r w:rsidRPr="00B674B5">
        <w:rPr>
          <w:color w:val="202020"/>
          <w:sz w:val="28"/>
          <w:szCs w:val="28"/>
        </w:rPr>
        <w:t>є,</w:t>
      </w:r>
      <w:proofErr w:type="gramEnd"/>
      <w:r w:rsidRPr="00B674B5">
        <w:rPr>
          <w:color w:val="202020"/>
          <w:sz w:val="28"/>
          <w:szCs w:val="28"/>
        </w:rPr>
        <w:t xml:space="preserve"> чи змушуючи нас постійно переживати про загрози, які малоймовірні й на які ми не маємо впливу. У таких випадках йдеться про тривожні розлади.</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Тривожні розлади є найпоширенішим видом психічних розладі</w:t>
      </w:r>
      <w:proofErr w:type="gramStart"/>
      <w:r w:rsidRPr="00B674B5">
        <w:rPr>
          <w:color w:val="202020"/>
          <w:sz w:val="28"/>
          <w:szCs w:val="28"/>
        </w:rPr>
        <w:t>в</w:t>
      </w:r>
      <w:proofErr w:type="gramEnd"/>
      <w:r w:rsidRPr="00B674B5">
        <w:rPr>
          <w:color w:val="202020"/>
          <w:sz w:val="28"/>
          <w:szCs w:val="28"/>
        </w:rPr>
        <w:t xml:space="preserve"> у дітей, молоді, дорослих. Вони можуть суттєво порушувати функціонування у </w:t>
      </w:r>
      <w:proofErr w:type="gramStart"/>
      <w:r w:rsidRPr="00B674B5">
        <w:rPr>
          <w:color w:val="202020"/>
          <w:sz w:val="28"/>
          <w:szCs w:val="28"/>
        </w:rPr>
        <w:t>р</w:t>
      </w:r>
      <w:proofErr w:type="gramEnd"/>
      <w:r w:rsidRPr="00B674B5">
        <w:rPr>
          <w:color w:val="202020"/>
          <w:sz w:val="28"/>
          <w:szCs w:val="28"/>
        </w:rPr>
        <w:t>ізних сферах життя, перешкоджати повноцінному розвитку та самореалізації. Про те, які існують тривожні розлади, які їхні ознаки та як допомогти дитині та батькам малюків із тривожними розладами, дізнавайтесь у відеозаписі вебінару від Центру здоров’я та розвитку «Коло сім’ї» </w:t>
      </w:r>
      <w:hyperlink r:id="rId20" w:tgtFrame="_blank" w:history="1">
        <w:r w:rsidRPr="00B674B5">
          <w:rPr>
            <w:rStyle w:val="a5"/>
            <w:color w:val="36B1C2"/>
            <w:sz w:val="28"/>
            <w:szCs w:val="28"/>
          </w:rPr>
          <w:t>за посиланням</w:t>
        </w:r>
      </w:hyperlink>
      <w:r w:rsidRPr="00B674B5">
        <w:rPr>
          <w:color w:val="202020"/>
          <w:sz w:val="28"/>
          <w:szCs w:val="28"/>
        </w:rPr>
        <w:t>.</w:t>
      </w:r>
      <w:r w:rsidRPr="00B674B5">
        <w:rPr>
          <w:color w:val="202020"/>
          <w:sz w:val="28"/>
          <w:szCs w:val="28"/>
        </w:rPr>
        <w:br/>
        <w:t> </w:t>
      </w:r>
    </w:p>
    <w:p w:rsidR="009818C9" w:rsidRPr="00B674B5" w:rsidRDefault="009818C9" w:rsidP="009818C9">
      <w:pPr>
        <w:pStyle w:val="a3"/>
        <w:shd w:val="clear" w:color="auto" w:fill="FFFFFF"/>
        <w:spacing w:before="150" w:beforeAutospacing="0" w:after="150" w:afterAutospacing="0" w:line="360" w:lineRule="atLeast"/>
        <w:jc w:val="center"/>
        <w:rPr>
          <w:color w:val="202020"/>
          <w:sz w:val="28"/>
          <w:szCs w:val="28"/>
        </w:rPr>
      </w:pPr>
      <w:r w:rsidRPr="00B674B5">
        <w:rPr>
          <w:rStyle w:val="a4"/>
          <w:color w:val="36B1C2"/>
          <w:sz w:val="28"/>
          <w:szCs w:val="28"/>
        </w:rPr>
        <w:t>ПРАВИЛА БЕЗПЕКИ – СЕРІЯ ВІДЕО ДЛЯ ДОШКІЛЬНЯТ</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Особиста безпека, </w:t>
      </w:r>
      <w:proofErr w:type="gramStart"/>
      <w:r w:rsidRPr="00B674B5">
        <w:rPr>
          <w:color w:val="202020"/>
          <w:sz w:val="28"/>
          <w:szCs w:val="28"/>
        </w:rPr>
        <w:t>меж</w:t>
      </w:r>
      <w:proofErr w:type="gramEnd"/>
      <w:r w:rsidRPr="00B674B5">
        <w:rPr>
          <w:color w:val="202020"/>
          <w:sz w:val="28"/>
          <w:szCs w:val="28"/>
        </w:rPr>
        <w:t xml:space="preserve">і, </w:t>
      </w:r>
      <w:proofErr w:type="gramStart"/>
      <w:r w:rsidRPr="00B674B5">
        <w:rPr>
          <w:color w:val="202020"/>
          <w:sz w:val="28"/>
          <w:szCs w:val="28"/>
        </w:rPr>
        <w:t>дозволен</w:t>
      </w:r>
      <w:proofErr w:type="gramEnd"/>
      <w:r w:rsidRPr="00B674B5">
        <w:rPr>
          <w:color w:val="202020"/>
          <w:sz w:val="28"/>
          <w:szCs w:val="28"/>
        </w:rPr>
        <w:t xml:space="preserve">і та заборонені дії, взаємодія з дорослими – усі ці теми стосуються безпеки і їх варто обговорювати з дітьми із найменшого віку. Дошкільнята мають знати, які існують правила безпеки вдома, в дитсадку, а також на вулиці чи в інших публічних місцях. </w:t>
      </w:r>
      <w:proofErr w:type="gramStart"/>
      <w:r w:rsidRPr="00B674B5">
        <w:rPr>
          <w:color w:val="202020"/>
          <w:sz w:val="28"/>
          <w:szCs w:val="28"/>
        </w:rPr>
        <w:t>Малечі необхідно пояснити, що таке хороші та погані дотики і до кого вони можуть звернутись в разі загрози.</w:t>
      </w:r>
      <w:proofErr w:type="gramEnd"/>
    </w:p>
    <w:p w:rsidR="009818C9" w:rsidRDefault="009818C9" w:rsidP="009818C9">
      <w:pPr>
        <w:pStyle w:val="a3"/>
        <w:shd w:val="clear" w:color="auto" w:fill="FFFFFF"/>
        <w:spacing w:before="150" w:beforeAutospacing="0" w:after="150" w:afterAutospacing="0" w:line="360" w:lineRule="atLeast"/>
        <w:jc w:val="both"/>
        <w:rPr>
          <w:color w:val="202020"/>
          <w:sz w:val="28"/>
          <w:szCs w:val="28"/>
          <w:lang w:val="uk-UA"/>
        </w:rPr>
      </w:pPr>
      <w:r w:rsidRPr="00B674B5">
        <w:rPr>
          <w:color w:val="202020"/>
          <w:sz w:val="28"/>
          <w:szCs w:val="28"/>
        </w:rPr>
        <w:t xml:space="preserve">Допомогти </w:t>
      </w:r>
      <w:proofErr w:type="gramStart"/>
      <w:r w:rsidRPr="00B674B5">
        <w:rPr>
          <w:color w:val="202020"/>
          <w:sz w:val="28"/>
          <w:szCs w:val="28"/>
        </w:rPr>
        <w:t>у</w:t>
      </w:r>
      <w:proofErr w:type="gramEnd"/>
      <w:r w:rsidRPr="00B674B5">
        <w:rPr>
          <w:color w:val="202020"/>
          <w:sz w:val="28"/>
          <w:szCs w:val="28"/>
        </w:rPr>
        <w:t xml:space="preserve"> такій розмові можуть короткі ролики для дошкільнят від МБО «Служба порятунку дітей». Переглядайте їх </w:t>
      </w:r>
      <w:hyperlink r:id="rId21" w:tgtFrame="_blank" w:history="1">
        <w:r w:rsidRPr="00B674B5">
          <w:rPr>
            <w:rStyle w:val="a5"/>
            <w:color w:val="36B1C2"/>
            <w:sz w:val="28"/>
            <w:szCs w:val="28"/>
          </w:rPr>
          <w:t>тут</w:t>
        </w:r>
      </w:hyperlink>
      <w:r w:rsidRPr="00B674B5">
        <w:rPr>
          <w:color w:val="202020"/>
          <w:sz w:val="28"/>
          <w:szCs w:val="28"/>
        </w:rPr>
        <w:t> та обговорюйте разом із малечею.</w:t>
      </w:r>
      <w:r w:rsidRPr="00B674B5">
        <w:rPr>
          <w:color w:val="202020"/>
          <w:sz w:val="28"/>
          <w:szCs w:val="28"/>
        </w:rPr>
        <w:br/>
        <w:t> </w:t>
      </w:r>
    </w:p>
    <w:p w:rsidR="00AE5B4E" w:rsidRDefault="00AE5B4E" w:rsidP="009818C9">
      <w:pPr>
        <w:pStyle w:val="a3"/>
        <w:shd w:val="clear" w:color="auto" w:fill="FFFFFF"/>
        <w:spacing w:before="150" w:beforeAutospacing="0" w:after="150" w:afterAutospacing="0" w:line="360" w:lineRule="atLeast"/>
        <w:jc w:val="both"/>
        <w:rPr>
          <w:color w:val="202020"/>
          <w:sz w:val="28"/>
          <w:szCs w:val="28"/>
          <w:lang w:val="uk-UA"/>
        </w:rPr>
      </w:pPr>
    </w:p>
    <w:p w:rsidR="00AE5B4E" w:rsidRPr="00B674B5" w:rsidRDefault="00AE5B4E" w:rsidP="00AE5B4E">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lastRenderedPageBreak/>
        <w:t> </w:t>
      </w:r>
    </w:p>
    <w:p w:rsidR="00AE5B4E" w:rsidRPr="00B674B5" w:rsidRDefault="00AE5B4E" w:rsidP="00AE5B4E">
      <w:pPr>
        <w:shd w:val="clear" w:color="auto" w:fill="FFFFFF"/>
        <w:spacing w:before="150" w:after="150" w:line="360" w:lineRule="atLeast"/>
        <w:jc w:val="center"/>
        <w:rPr>
          <w:rFonts w:eastAsia="Times New Roman" w:cs="Times New Roman"/>
          <w:color w:val="202020"/>
          <w:szCs w:val="28"/>
          <w:lang w:eastAsia="ru-RU"/>
        </w:rPr>
      </w:pPr>
      <w:r w:rsidRPr="00B674B5">
        <w:rPr>
          <w:rFonts w:eastAsia="Times New Roman" w:cs="Times New Roman"/>
          <w:b/>
          <w:bCs/>
          <w:color w:val="36B1C2"/>
          <w:szCs w:val="28"/>
          <w:lang w:eastAsia="ru-RU"/>
        </w:rPr>
        <w:t>НАВЧАННЯ ДІТЕЙ ПРАВИЛАМ ГІ</w:t>
      </w:r>
      <w:proofErr w:type="gramStart"/>
      <w:r w:rsidRPr="00B674B5">
        <w:rPr>
          <w:rFonts w:eastAsia="Times New Roman" w:cs="Times New Roman"/>
          <w:b/>
          <w:bCs/>
          <w:color w:val="36B1C2"/>
          <w:szCs w:val="28"/>
          <w:lang w:eastAsia="ru-RU"/>
        </w:rPr>
        <w:t>Г</w:t>
      </w:r>
      <w:proofErr w:type="gramEnd"/>
      <w:r w:rsidRPr="00B674B5">
        <w:rPr>
          <w:rFonts w:eastAsia="Times New Roman" w:cs="Times New Roman"/>
          <w:b/>
          <w:bCs/>
          <w:color w:val="36B1C2"/>
          <w:szCs w:val="28"/>
          <w:lang w:eastAsia="ru-RU"/>
        </w:rPr>
        <w:t>ІЄНИ – ПОСІБНИК ДЛЯ ПЕДАГОГІВ</w:t>
      </w:r>
    </w:p>
    <w:p w:rsidR="00AE5B4E" w:rsidRPr="00B674B5" w:rsidRDefault="00AE5B4E" w:rsidP="00AE5B4E">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Виконання правил особистої гі</w:t>
      </w:r>
      <w:proofErr w:type="gramStart"/>
      <w:r w:rsidRPr="00B674B5">
        <w:rPr>
          <w:rFonts w:eastAsia="Times New Roman" w:cs="Times New Roman"/>
          <w:color w:val="202020"/>
          <w:szCs w:val="28"/>
          <w:lang w:eastAsia="ru-RU"/>
        </w:rPr>
        <w:t>г</w:t>
      </w:r>
      <w:proofErr w:type="gramEnd"/>
      <w:r w:rsidRPr="00B674B5">
        <w:rPr>
          <w:rFonts w:eastAsia="Times New Roman" w:cs="Times New Roman"/>
          <w:color w:val="202020"/>
          <w:szCs w:val="28"/>
          <w:lang w:eastAsia="ru-RU"/>
        </w:rPr>
        <w:t>ієни сприяє збереженню і зміцненню здоров’я людини. Це включає правила гі</w:t>
      </w:r>
      <w:proofErr w:type="gramStart"/>
      <w:r w:rsidRPr="00B674B5">
        <w:rPr>
          <w:rFonts w:eastAsia="Times New Roman" w:cs="Times New Roman"/>
          <w:color w:val="202020"/>
          <w:szCs w:val="28"/>
          <w:lang w:eastAsia="ru-RU"/>
        </w:rPr>
        <w:t>г</w:t>
      </w:r>
      <w:proofErr w:type="gramEnd"/>
      <w:r w:rsidRPr="00B674B5">
        <w:rPr>
          <w:rFonts w:eastAsia="Times New Roman" w:cs="Times New Roman"/>
          <w:color w:val="202020"/>
          <w:szCs w:val="28"/>
          <w:lang w:eastAsia="ru-RU"/>
        </w:rPr>
        <w:t>ієнічного догляду за тілом, порожниною рота, статевими органами, а також користування взуттям, білизною, одягом, житлом тощо. Підвищенню стійкості організму до різних несприятливих факторів, пристосуванню людини до довкілля також сприяють правильне харчування, гартування, регулярні фізичні вправи та інші гі</w:t>
      </w:r>
      <w:proofErr w:type="gramStart"/>
      <w:r w:rsidRPr="00B674B5">
        <w:rPr>
          <w:rFonts w:eastAsia="Times New Roman" w:cs="Times New Roman"/>
          <w:color w:val="202020"/>
          <w:szCs w:val="28"/>
          <w:lang w:eastAsia="ru-RU"/>
        </w:rPr>
        <w:t>г</w:t>
      </w:r>
      <w:proofErr w:type="gramEnd"/>
      <w:r w:rsidRPr="00B674B5">
        <w:rPr>
          <w:rFonts w:eastAsia="Times New Roman" w:cs="Times New Roman"/>
          <w:color w:val="202020"/>
          <w:szCs w:val="28"/>
          <w:lang w:eastAsia="ru-RU"/>
        </w:rPr>
        <w:t>ієнічні заходи.</w:t>
      </w:r>
    </w:p>
    <w:p w:rsidR="00AE5B4E" w:rsidRPr="00B674B5" w:rsidRDefault="00AE5B4E" w:rsidP="00AE5B4E">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Дотримання гі</w:t>
      </w:r>
      <w:proofErr w:type="gramStart"/>
      <w:r w:rsidRPr="00B674B5">
        <w:rPr>
          <w:rFonts w:eastAsia="Times New Roman" w:cs="Times New Roman"/>
          <w:color w:val="202020"/>
          <w:szCs w:val="28"/>
          <w:lang w:eastAsia="ru-RU"/>
        </w:rPr>
        <w:t>г</w:t>
      </w:r>
      <w:proofErr w:type="gramEnd"/>
      <w:r w:rsidRPr="00B674B5">
        <w:rPr>
          <w:rFonts w:eastAsia="Times New Roman" w:cs="Times New Roman"/>
          <w:color w:val="202020"/>
          <w:szCs w:val="28"/>
          <w:lang w:eastAsia="ru-RU"/>
        </w:rPr>
        <w:t>ієнічних правил – це ті корисні навички, які має опанувати змалечку кожна дитина, і з часом лише вдосконалювати й трансформувати їх відповідно до вікових особливостей.</w:t>
      </w:r>
      <w:bookmarkStart w:id="0" w:name="_GoBack"/>
      <w:bookmarkEnd w:id="0"/>
    </w:p>
    <w:p w:rsidR="00AE5B4E" w:rsidRPr="00B674B5" w:rsidRDefault="00AE5B4E" w:rsidP="00AE5B4E">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У навчально-методичному посібнику «Навчання дітей правил особистої гі</w:t>
      </w:r>
      <w:proofErr w:type="gramStart"/>
      <w:r w:rsidRPr="00B674B5">
        <w:rPr>
          <w:rFonts w:eastAsia="Times New Roman" w:cs="Times New Roman"/>
          <w:color w:val="202020"/>
          <w:szCs w:val="28"/>
          <w:lang w:eastAsia="ru-RU"/>
        </w:rPr>
        <w:t>г</w:t>
      </w:r>
      <w:proofErr w:type="gramEnd"/>
      <w:r w:rsidRPr="00B674B5">
        <w:rPr>
          <w:rFonts w:eastAsia="Times New Roman" w:cs="Times New Roman"/>
          <w:color w:val="202020"/>
          <w:szCs w:val="28"/>
          <w:lang w:eastAsia="ru-RU"/>
        </w:rPr>
        <w:t xml:space="preserve">ієни» розкрито найголовніші правила особистої гігієни для дітей, а також методики та особливості навчання дітей цим правилам, надано поради та практичні вправи для забезпечення освітніх потреб дітей з питань особистої гігієни. Видання також </w:t>
      </w:r>
      <w:proofErr w:type="gramStart"/>
      <w:r w:rsidRPr="00B674B5">
        <w:rPr>
          <w:rFonts w:eastAsia="Times New Roman" w:cs="Times New Roman"/>
          <w:color w:val="202020"/>
          <w:szCs w:val="28"/>
          <w:lang w:eastAsia="ru-RU"/>
        </w:rPr>
        <w:t>містить</w:t>
      </w:r>
      <w:proofErr w:type="gramEnd"/>
      <w:r w:rsidRPr="00B674B5">
        <w:rPr>
          <w:rFonts w:eastAsia="Times New Roman" w:cs="Times New Roman"/>
          <w:color w:val="202020"/>
          <w:szCs w:val="28"/>
          <w:lang w:eastAsia="ru-RU"/>
        </w:rPr>
        <w:t xml:space="preserve"> корисну інформацію для батьків як учасників освітнього процесу.</w:t>
      </w:r>
    </w:p>
    <w:p w:rsidR="00AE5B4E" w:rsidRPr="00B674B5" w:rsidRDefault="00AE5B4E" w:rsidP="00AE5B4E">
      <w:pPr>
        <w:shd w:val="clear" w:color="auto" w:fill="FFFFFF"/>
        <w:spacing w:before="150" w:after="150" w:line="360" w:lineRule="atLeast"/>
        <w:rPr>
          <w:rFonts w:eastAsia="Times New Roman" w:cs="Times New Roman"/>
          <w:color w:val="202020"/>
          <w:szCs w:val="28"/>
          <w:lang w:eastAsia="ru-RU"/>
        </w:rPr>
      </w:pPr>
      <w:proofErr w:type="gramStart"/>
      <w:r w:rsidRPr="00B674B5">
        <w:rPr>
          <w:rFonts w:eastAsia="Times New Roman" w:cs="Times New Roman"/>
          <w:color w:val="202020"/>
          <w:szCs w:val="28"/>
          <w:lang w:eastAsia="ru-RU"/>
        </w:rPr>
        <w:t>Пос</w:t>
      </w:r>
      <w:proofErr w:type="gramEnd"/>
      <w:r w:rsidRPr="00B674B5">
        <w:rPr>
          <w:rFonts w:eastAsia="Times New Roman" w:cs="Times New Roman"/>
          <w:color w:val="202020"/>
          <w:szCs w:val="28"/>
          <w:lang w:eastAsia="ru-RU"/>
        </w:rPr>
        <w:t>ібник створено Всеукраїнською екологічною громадською організацією (ВЕГО) «Мама-86» за підтримки Дитячого фонду ООН (ЮНІСЕФ). Завантажуйте його </w:t>
      </w:r>
      <w:hyperlink r:id="rId22" w:tgtFrame="_blank" w:history="1">
        <w:r w:rsidRPr="00B674B5">
          <w:rPr>
            <w:rFonts w:eastAsia="Times New Roman" w:cs="Times New Roman"/>
            <w:color w:val="36B1C2"/>
            <w:szCs w:val="28"/>
            <w:u w:val="single"/>
            <w:lang w:eastAsia="ru-RU"/>
          </w:rPr>
          <w:t>тут</w:t>
        </w:r>
      </w:hyperlink>
      <w:r w:rsidRPr="00B674B5">
        <w:rPr>
          <w:rFonts w:eastAsia="Times New Roman" w:cs="Times New Roman"/>
          <w:color w:val="202020"/>
          <w:szCs w:val="28"/>
          <w:lang w:eastAsia="ru-RU"/>
        </w:rPr>
        <w:t>.</w:t>
      </w:r>
      <w:r w:rsidRPr="00B674B5">
        <w:rPr>
          <w:rFonts w:eastAsia="Times New Roman" w:cs="Times New Roman"/>
          <w:color w:val="202020"/>
          <w:szCs w:val="28"/>
          <w:lang w:eastAsia="ru-RU"/>
        </w:rPr>
        <w:br/>
        <w:t> </w:t>
      </w:r>
    </w:p>
    <w:p w:rsidR="00AE5B4E" w:rsidRPr="00AE5B4E" w:rsidRDefault="00AE5B4E" w:rsidP="009818C9">
      <w:pPr>
        <w:pStyle w:val="a3"/>
        <w:shd w:val="clear" w:color="auto" w:fill="FFFFFF"/>
        <w:spacing w:before="150" w:beforeAutospacing="0" w:after="150" w:afterAutospacing="0" w:line="360" w:lineRule="atLeast"/>
        <w:jc w:val="both"/>
        <w:rPr>
          <w:color w:val="202020"/>
          <w:sz w:val="28"/>
          <w:szCs w:val="28"/>
        </w:rPr>
      </w:pPr>
    </w:p>
    <w:p w:rsidR="009818C9" w:rsidRPr="00B674B5" w:rsidRDefault="009818C9" w:rsidP="009818C9">
      <w:pPr>
        <w:pStyle w:val="a3"/>
        <w:shd w:val="clear" w:color="auto" w:fill="FFFFFF"/>
        <w:spacing w:before="150" w:beforeAutospacing="0" w:after="150" w:afterAutospacing="0" w:line="360" w:lineRule="atLeast"/>
        <w:jc w:val="center"/>
        <w:rPr>
          <w:color w:val="202020"/>
          <w:sz w:val="28"/>
          <w:szCs w:val="28"/>
        </w:rPr>
      </w:pPr>
      <w:r w:rsidRPr="00B674B5">
        <w:rPr>
          <w:rStyle w:val="a4"/>
          <w:color w:val="36B1C2"/>
          <w:sz w:val="28"/>
          <w:szCs w:val="28"/>
        </w:rPr>
        <w:t>ІРЦ ВПРОВАДЖУВАТИМУТЬ ЄВРОПЕЙСЬКІ СТАНДАРТИ БЕЗБАР’ЄРНОСТІ</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Кабінет Міні</w:t>
      </w:r>
      <w:proofErr w:type="gramStart"/>
      <w:r w:rsidRPr="00B674B5">
        <w:rPr>
          <w:color w:val="202020"/>
          <w:sz w:val="28"/>
          <w:szCs w:val="28"/>
        </w:rPr>
        <w:t>стр</w:t>
      </w:r>
      <w:proofErr w:type="gramEnd"/>
      <w:r w:rsidRPr="00B674B5">
        <w:rPr>
          <w:color w:val="202020"/>
          <w:sz w:val="28"/>
          <w:szCs w:val="28"/>
        </w:rPr>
        <w:t>ів України на виконання Національної стратегії зі створення безбар’єрного простору в Україні до 2030 року, розробленої в межах ініціативи Першої леді Олени Зеленської, удосконалив роботу інклюзивно-ресурсних центрів.  </w:t>
      </w:r>
    </w:p>
    <w:p w:rsidR="009818C9" w:rsidRPr="00B674B5" w:rsidRDefault="009818C9" w:rsidP="009818C9">
      <w:pPr>
        <w:pStyle w:val="a3"/>
        <w:shd w:val="clear" w:color="auto" w:fill="FFFFFF"/>
        <w:spacing w:before="150" w:beforeAutospacing="0" w:after="150" w:afterAutospacing="0" w:line="360" w:lineRule="atLeast"/>
        <w:jc w:val="both"/>
        <w:rPr>
          <w:color w:val="202020"/>
          <w:sz w:val="28"/>
          <w:szCs w:val="28"/>
        </w:rPr>
      </w:pPr>
      <w:r w:rsidRPr="00B674B5">
        <w:rPr>
          <w:color w:val="202020"/>
          <w:sz w:val="28"/>
          <w:szCs w:val="28"/>
        </w:rPr>
        <w:t xml:space="preserve">ІРЦ  – перші сервісні організації, які мають завдання виявити в дитини якомога раніше особливі освітні потреби й надати їй фахову і компетентну допомогу. Відтепер робота українських ІРЦ буде наближена до європейських стандартів безбар’єрності. Відповідно до </w:t>
      </w:r>
      <w:proofErr w:type="gramStart"/>
      <w:r w:rsidRPr="00B674B5">
        <w:rPr>
          <w:color w:val="202020"/>
          <w:sz w:val="28"/>
          <w:szCs w:val="28"/>
        </w:rPr>
        <w:t>р</w:t>
      </w:r>
      <w:proofErr w:type="gramEnd"/>
      <w:r w:rsidRPr="00B674B5">
        <w:rPr>
          <w:color w:val="202020"/>
          <w:sz w:val="28"/>
          <w:szCs w:val="28"/>
        </w:rPr>
        <w:t xml:space="preserve">ішення Уряду тепер, зокрема, передбачено створення філій інклюзивно-ресурсних центрів та мобільних ІРЦ. Також усунено норми щодо нижньої межі віку дитини для проведення </w:t>
      </w:r>
      <w:r w:rsidRPr="00B674B5">
        <w:rPr>
          <w:color w:val="202020"/>
          <w:sz w:val="28"/>
          <w:szCs w:val="28"/>
        </w:rPr>
        <w:lastRenderedPageBreak/>
        <w:t xml:space="preserve">комплексної оцінки потреб. </w:t>
      </w:r>
      <w:proofErr w:type="gramStart"/>
      <w:r w:rsidRPr="00B674B5">
        <w:rPr>
          <w:color w:val="202020"/>
          <w:sz w:val="28"/>
          <w:szCs w:val="28"/>
        </w:rPr>
        <w:t>Якщо раніше центри опікувались дітьми віком від 2 до 18 років, то відтепер звертатися до них зможуть батьки дітей від народження, а також молоді люди віком від 18 років, якщо в них виникають особливі освітні потреби.</w:t>
      </w:r>
      <w:proofErr w:type="gramEnd"/>
    </w:p>
    <w:p w:rsidR="00B674B5" w:rsidRPr="00B674B5" w:rsidRDefault="00B674B5" w:rsidP="00B674B5">
      <w:pPr>
        <w:shd w:val="clear" w:color="auto" w:fill="FFFFFF"/>
        <w:spacing w:before="150" w:after="150" w:line="360" w:lineRule="atLeast"/>
        <w:jc w:val="center"/>
        <w:rPr>
          <w:rFonts w:eastAsia="Times New Roman" w:cs="Times New Roman"/>
          <w:color w:val="202020"/>
          <w:szCs w:val="28"/>
          <w:lang w:eastAsia="ru-RU"/>
        </w:rPr>
      </w:pPr>
      <w:r w:rsidRPr="00B674B5">
        <w:rPr>
          <w:rFonts w:eastAsia="Times New Roman" w:cs="Times New Roman"/>
          <w:b/>
          <w:bCs/>
          <w:color w:val="36B1C2"/>
          <w:szCs w:val="28"/>
          <w:lang w:eastAsia="ru-RU"/>
        </w:rPr>
        <w:t>УДОСКОНАЛЕНО ОРГАНІЗАЦІ</w:t>
      </w:r>
      <w:proofErr w:type="gramStart"/>
      <w:r w:rsidRPr="00B674B5">
        <w:rPr>
          <w:rFonts w:eastAsia="Times New Roman" w:cs="Times New Roman"/>
          <w:b/>
          <w:bCs/>
          <w:color w:val="36B1C2"/>
          <w:szCs w:val="28"/>
          <w:lang w:eastAsia="ru-RU"/>
        </w:rPr>
        <w:t>Ю</w:t>
      </w:r>
      <w:proofErr w:type="gramEnd"/>
      <w:r w:rsidRPr="00B674B5">
        <w:rPr>
          <w:rFonts w:eastAsia="Times New Roman" w:cs="Times New Roman"/>
          <w:b/>
          <w:bCs/>
          <w:color w:val="36B1C2"/>
          <w:szCs w:val="28"/>
          <w:lang w:eastAsia="ru-RU"/>
        </w:rPr>
        <w:t xml:space="preserve"> ІНКЛЮЗИВНОГО НАВЧАННЯ В ДИТСАДКАХ</w:t>
      </w:r>
    </w:p>
    <w:p w:rsidR="00B674B5" w:rsidRPr="00B674B5" w:rsidRDefault="00B674B5" w:rsidP="00B674B5">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 xml:space="preserve">Диференційований </w:t>
      </w:r>
      <w:proofErr w:type="gramStart"/>
      <w:r w:rsidRPr="00B674B5">
        <w:rPr>
          <w:rFonts w:eastAsia="Times New Roman" w:cs="Times New Roman"/>
          <w:color w:val="202020"/>
          <w:szCs w:val="28"/>
          <w:lang w:eastAsia="ru-RU"/>
        </w:rPr>
        <w:t>п</w:t>
      </w:r>
      <w:proofErr w:type="gramEnd"/>
      <w:r w:rsidRPr="00B674B5">
        <w:rPr>
          <w:rFonts w:eastAsia="Times New Roman" w:cs="Times New Roman"/>
          <w:color w:val="202020"/>
          <w:szCs w:val="28"/>
          <w:lang w:eastAsia="ru-RU"/>
        </w:rPr>
        <w:t xml:space="preserve">ідхід до забезпечення підтримки дітей з особливими освітніми потребами (ООП), нова форма індивідуальної програми розвитку та визначення рівнів підтримки в освітньому процесі дітей під час інклюзивного навчання. </w:t>
      </w:r>
      <w:proofErr w:type="gramStart"/>
      <w:r w:rsidRPr="00B674B5">
        <w:rPr>
          <w:rFonts w:eastAsia="Times New Roman" w:cs="Times New Roman"/>
          <w:color w:val="202020"/>
          <w:szCs w:val="28"/>
          <w:lang w:eastAsia="ru-RU"/>
        </w:rPr>
        <w:t>Ц</w:t>
      </w:r>
      <w:proofErr w:type="gramEnd"/>
      <w:r w:rsidRPr="00B674B5">
        <w:rPr>
          <w:rFonts w:eastAsia="Times New Roman" w:cs="Times New Roman"/>
          <w:color w:val="202020"/>
          <w:szCs w:val="28"/>
          <w:lang w:eastAsia="ru-RU"/>
        </w:rPr>
        <w:t>і зміни внесено до постанови Кабінету Міністрів «Про затвердження Порядку організації діяльності інклюзивних груп у закладах дошкільної освіти».</w:t>
      </w:r>
    </w:p>
    <w:p w:rsidR="00B674B5" w:rsidRPr="00B674B5" w:rsidRDefault="00B674B5" w:rsidP="00B674B5">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 xml:space="preserve">З-поміж змін – запроваджено 5 </w:t>
      </w:r>
      <w:proofErr w:type="gramStart"/>
      <w:r w:rsidRPr="00B674B5">
        <w:rPr>
          <w:rFonts w:eastAsia="Times New Roman" w:cs="Times New Roman"/>
          <w:color w:val="202020"/>
          <w:szCs w:val="28"/>
          <w:lang w:eastAsia="ru-RU"/>
        </w:rPr>
        <w:t>р</w:t>
      </w:r>
      <w:proofErr w:type="gramEnd"/>
      <w:r w:rsidRPr="00B674B5">
        <w:rPr>
          <w:rFonts w:eastAsia="Times New Roman" w:cs="Times New Roman"/>
          <w:color w:val="202020"/>
          <w:szCs w:val="28"/>
          <w:lang w:eastAsia="ru-RU"/>
        </w:rPr>
        <w:t>івнів підтримки: від труднощів І ступеня прояву (незначні чи поодинокі) у дітей, яким надаватиметься підтримка першого рівня (визначається та надається у закладі освіти), до труднощів V, найтяжчого ступеня прояву, тобто дітям надаватиметься підтримка другого-п’ятого рівня (визначається фахівцями І</w:t>
      </w:r>
      <w:proofErr w:type="gramStart"/>
      <w:r w:rsidRPr="00B674B5">
        <w:rPr>
          <w:rFonts w:eastAsia="Times New Roman" w:cs="Times New Roman"/>
          <w:color w:val="202020"/>
          <w:szCs w:val="28"/>
          <w:lang w:eastAsia="ru-RU"/>
        </w:rPr>
        <w:t>РЦ та зазначається у висновку про комплексну психолого-педагогічну оцінку розвитку дитини).</w:t>
      </w:r>
      <w:proofErr w:type="gramEnd"/>
    </w:p>
    <w:p w:rsidR="00B674B5" w:rsidRPr="00B674B5" w:rsidRDefault="00B674B5" w:rsidP="00B674B5">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Читайте більше про всі зміни </w:t>
      </w:r>
      <w:hyperlink r:id="rId23" w:tgtFrame="_blank" w:history="1">
        <w:r w:rsidRPr="00B674B5">
          <w:rPr>
            <w:rFonts w:eastAsia="Times New Roman" w:cs="Times New Roman"/>
            <w:color w:val="36B1C2"/>
            <w:szCs w:val="28"/>
            <w:u w:val="single"/>
            <w:lang w:eastAsia="ru-RU"/>
          </w:rPr>
          <w:t>на сайті</w:t>
        </w:r>
      </w:hyperlink>
      <w:r w:rsidRPr="00B674B5">
        <w:rPr>
          <w:rFonts w:eastAsia="Times New Roman" w:cs="Times New Roman"/>
          <w:color w:val="202020"/>
          <w:szCs w:val="28"/>
          <w:lang w:eastAsia="ru-RU"/>
        </w:rPr>
        <w:t> Міністерства освіти і науки України. </w:t>
      </w:r>
    </w:p>
    <w:p w:rsidR="00B674B5" w:rsidRPr="00B674B5" w:rsidRDefault="00B674B5" w:rsidP="00B674B5">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 </w:t>
      </w:r>
    </w:p>
    <w:p w:rsidR="00B674B5" w:rsidRPr="00B674B5" w:rsidRDefault="00B674B5" w:rsidP="00B674B5">
      <w:pPr>
        <w:shd w:val="clear" w:color="auto" w:fill="FFFFFF"/>
        <w:spacing w:before="150" w:after="150" w:line="360" w:lineRule="atLeast"/>
        <w:jc w:val="center"/>
        <w:rPr>
          <w:rFonts w:eastAsia="Times New Roman" w:cs="Times New Roman"/>
          <w:color w:val="202020"/>
          <w:szCs w:val="28"/>
          <w:lang w:eastAsia="ru-RU"/>
        </w:rPr>
      </w:pPr>
      <w:r w:rsidRPr="00B674B5">
        <w:rPr>
          <w:rFonts w:eastAsia="Times New Roman" w:cs="Times New Roman"/>
          <w:b/>
          <w:bCs/>
          <w:color w:val="36B1C2"/>
          <w:szCs w:val="28"/>
          <w:lang w:eastAsia="ru-RU"/>
        </w:rPr>
        <w:t xml:space="preserve">КОРИСНІ МАТЕРІАЛИ: ЯК СФОРМУВАТИ </w:t>
      </w:r>
      <w:proofErr w:type="gramStart"/>
      <w:r w:rsidRPr="00B674B5">
        <w:rPr>
          <w:rFonts w:eastAsia="Times New Roman" w:cs="Times New Roman"/>
          <w:b/>
          <w:bCs/>
          <w:color w:val="36B1C2"/>
          <w:szCs w:val="28"/>
          <w:lang w:eastAsia="ru-RU"/>
        </w:rPr>
        <w:t>Ц</w:t>
      </w:r>
      <w:proofErr w:type="gramEnd"/>
      <w:r w:rsidRPr="00B674B5">
        <w:rPr>
          <w:rFonts w:eastAsia="Times New Roman" w:cs="Times New Roman"/>
          <w:b/>
          <w:bCs/>
          <w:color w:val="36B1C2"/>
          <w:szCs w:val="28"/>
          <w:lang w:eastAsia="ru-RU"/>
        </w:rPr>
        <w:t>ІННОСТІ ТА МІСІЮ ДИТСАДКА</w:t>
      </w:r>
      <w:r w:rsidRPr="00B674B5">
        <w:rPr>
          <w:rFonts w:eastAsia="Times New Roman" w:cs="Times New Roman"/>
          <w:color w:val="202020"/>
          <w:szCs w:val="28"/>
          <w:lang w:eastAsia="ru-RU"/>
        </w:rPr>
        <w:t> </w:t>
      </w:r>
    </w:p>
    <w:p w:rsidR="00B674B5" w:rsidRPr="00B674B5" w:rsidRDefault="00B674B5" w:rsidP="00B674B5">
      <w:pPr>
        <w:shd w:val="clear" w:color="auto" w:fill="FFFFFF"/>
        <w:spacing w:before="150" w:after="150" w:line="360" w:lineRule="atLeast"/>
        <w:jc w:val="both"/>
        <w:rPr>
          <w:rFonts w:eastAsia="Times New Roman" w:cs="Times New Roman"/>
          <w:color w:val="202020"/>
          <w:szCs w:val="28"/>
          <w:lang w:eastAsia="ru-RU"/>
        </w:rPr>
      </w:pPr>
      <w:proofErr w:type="gramStart"/>
      <w:r w:rsidRPr="00B674B5">
        <w:rPr>
          <w:rFonts w:eastAsia="Times New Roman" w:cs="Times New Roman"/>
          <w:color w:val="202020"/>
          <w:szCs w:val="28"/>
          <w:lang w:eastAsia="ru-RU"/>
        </w:rPr>
        <w:t>Ц</w:t>
      </w:r>
      <w:proofErr w:type="gramEnd"/>
      <w:r w:rsidRPr="00B674B5">
        <w:rPr>
          <w:rFonts w:eastAsia="Times New Roman" w:cs="Times New Roman"/>
          <w:color w:val="202020"/>
          <w:szCs w:val="28"/>
          <w:lang w:eastAsia="ru-RU"/>
        </w:rPr>
        <w:t xml:space="preserve">інності та місія є основою творення доброго освітнього середовища. </w:t>
      </w:r>
      <w:proofErr w:type="gramStart"/>
      <w:r w:rsidRPr="00B674B5">
        <w:rPr>
          <w:rFonts w:eastAsia="Times New Roman" w:cs="Times New Roman"/>
          <w:color w:val="202020"/>
          <w:szCs w:val="28"/>
          <w:lang w:eastAsia="ru-RU"/>
        </w:rPr>
        <w:t>Ц</w:t>
      </w:r>
      <w:proofErr w:type="gramEnd"/>
      <w:r w:rsidRPr="00B674B5">
        <w:rPr>
          <w:rFonts w:eastAsia="Times New Roman" w:cs="Times New Roman"/>
          <w:color w:val="202020"/>
          <w:szCs w:val="28"/>
          <w:lang w:eastAsia="ru-RU"/>
        </w:rPr>
        <w:t xml:space="preserve">інності – це набір фундаментальних переконань, ідеалів та практик, які визначають або формують спосіб життя особистості, організації, колективу та держави. А місія – це об’єднавча ідея або мета, яка гуртує людей навколо себе, допомагає розставити </w:t>
      </w:r>
      <w:proofErr w:type="gramStart"/>
      <w:r w:rsidRPr="00B674B5">
        <w:rPr>
          <w:rFonts w:eastAsia="Times New Roman" w:cs="Times New Roman"/>
          <w:color w:val="202020"/>
          <w:szCs w:val="28"/>
          <w:lang w:eastAsia="ru-RU"/>
        </w:rPr>
        <w:t>пр</w:t>
      </w:r>
      <w:proofErr w:type="gramEnd"/>
      <w:r w:rsidRPr="00B674B5">
        <w:rPr>
          <w:rFonts w:eastAsia="Times New Roman" w:cs="Times New Roman"/>
          <w:color w:val="202020"/>
          <w:szCs w:val="28"/>
          <w:lang w:eastAsia="ru-RU"/>
        </w:rPr>
        <w:t>іоритети, а також формувати стратегію розвитку організації. Зазвичай місія сформульована одним реченням або коротким абзацом та пояснює цінності, культуру та етику організації. </w:t>
      </w:r>
    </w:p>
    <w:p w:rsidR="00B674B5" w:rsidRPr="00B674B5" w:rsidRDefault="00B674B5" w:rsidP="00AE5B4E">
      <w:pPr>
        <w:shd w:val="clear" w:color="auto" w:fill="FFFFFF"/>
        <w:spacing w:before="150" w:after="150" w:line="360" w:lineRule="atLeast"/>
        <w:jc w:val="both"/>
        <w:rPr>
          <w:rFonts w:eastAsia="Times New Roman" w:cs="Times New Roman"/>
          <w:color w:val="202020"/>
          <w:szCs w:val="28"/>
          <w:lang w:eastAsia="ru-RU"/>
        </w:rPr>
      </w:pPr>
      <w:proofErr w:type="gramStart"/>
      <w:r w:rsidRPr="00B674B5">
        <w:rPr>
          <w:rFonts w:eastAsia="Times New Roman" w:cs="Times New Roman"/>
          <w:color w:val="202020"/>
          <w:szCs w:val="28"/>
          <w:lang w:eastAsia="ru-RU"/>
        </w:rPr>
        <w:t>Ц</w:t>
      </w:r>
      <w:proofErr w:type="gramEnd"/>
      <w:r w:rsidRPr="00B674B5">
        <w:rPr>
          <w:rFonts w:eastAsia="Times New Roman" w:cs="Times New Roman"/>
          <w:color w:val="202020"/>
          <w:szCs w:val="28"/>
          <w:lang w:eastAsia="ru-RU"/>
        </w:rPr>
        <w:t xml:space="preserve">інності та місія необхідні кожному закладу освіти, щоби ухвалювати важливі рішення, взаємодіяти в колективі, налагоджувати відносини з батьками дошкільнят та розвиватись. У матеріалі від експерток Команди </w:t>
      </w:r>
      <w:proofErr w:type="gramStart"/>
      <w:r w:rsidRPr="00B674B5">
        <w:rPr>
          <w:rFonts w:eastAsia="Times New Roman" w:cs="Times New Roman"/>
          <w:color w:val="202020"/>
          <w:szCs w:val="28"/>
          <w:lang w:eastAsia="ru-RU"/>
        </w:rPr>
        <w:t>п</w:t>
      </w:r>
      <w:proofErr w:type="gramEnd"/>
      <w:r w:rsidRPr="00B674B5">
        <w:rPr>
          <w:rFonts w:eastAsia="Times New Roman" w:cs="Times New Roman"/>
          <w:color w:val="202020"/>
          <w:szCs w:val="28"/>
          <w:lang w:eastAsia="ru-RU"/>
        </w:rPr>
        <w:t>ідтримки реформ Міністерства освіти і науки України читайте більше про те, як і навіщо формулювати місію та цінності закладу дошкільної освіти. Читайте поради </w:t>
      </w:r>
      <w:hyperlink r:id="rId24" w:tgtFrame="_blank" w:history="1">
        <w:r w:rsidRPr="00B674B5">
          <w:rPr>
            <w:rFonts w:eastAsia="Times New Roman" w:cs="Times New Roman"/>
            <w:color w:val="36B1C2"/>
            <w:szCs w:val="28"/>
            <w:u w:val="single"/>
            <w:lang w:eastAsia="ru-RU"/>
          </w:rPr>
          <w:t>тут</w:t>
        </w:r>
      </w:hyperlink>
      <w:r w:rsidRPr="00B674B5">
        <w:rPr>
          <w:rFonts w:eastAsia="Times New Roman" w:cs="Times New Roman"/>
          <w:color w:val="202020"/>
          <w:szCs w:val="28"/>
          <w:lang w:eastAsia="ru-RU"/>
        </w:rPr>
        <w:t>.</w:t>
      </w:r>
      <w:r w:rsidRPr="00B674B5">
        <w:rPr>
          <w:rFonts w:eastAsia="Times New Roman" w:cs="Times New Roman"/>
          <w:color w:val="202020"/>
          <w:szCs w:val="28"/>
          <w:lang w:eastAsia="ru-RU"/>
        </w:rPr>
        <w:br/>
      </w:r>
    </w:p>
    <w:p w:rsidR="00B674B5" w:rsidRPr="00B674B5" w:rsidRDefault="00B674B5" w:rsidP="00B674B5">
      <w:pPr>
        <w:shd w:val="clear" w:color="auto" w:fill="FFFFFF"/>
        <w:spacing w:before="150" w:after="150" w:line="360" w:lineRule="atLeast"/>
        <w:jc w:val="center"/>
        <w:rPr>
          <w:rFonts w:eastAsia="Times New Roman" w:cs="Times New Roman"/>
          <w:color w:val="202020"/>
          <w:szCs w:val="28"/>
          <w:lang w:eastAsia="ru-RU"/>
        </w:rPr>
      </w:pPr>
      <w:r w:rsidRPr="00B674B5">
        <w:rPr>
          <w:rFonts w:eastAsia="Times New Roman" w:cs="Times New Roman"/>
          <w:b/>
          <w:bCs/>
          <w:color w:val="36B1C2"/>
          <w:szCs w:val="28"/>
          <w:lang w:eastAsia="ru-RU"/>
        </w:rPr>
        <w:lastRenderedPageBreak/>
        <w:t>ЯК МОТИВУВАТИ КОМАНДУ ПЕДАГОГІВ – ПОРАДИ</w:t>
      </w:r>
      <w:r w:rsidRPr="00B674B5">
        <w:rPr>
          <w:rFonts w:eastAsia="Times New Roman" w:cs="Times New Roman"/>
          <w:b/>
          <w:bCs/>
          <w:color w:val="36B1C2"/>
          <w:szCs w:val="28"/>
          <w:lang w:eastAsia="ru-RU"/>
        </w:rPr>
        <w:br/>
        <w:t>ДЛЯ КЕРІВНИКА ЗАКЛАДУ ОСВІТИ</w:t>
      </w:r>
    </w:p>
    <w:p w:rsidR="00B674B5" w:rsidRPr="00B674B5" w:rsidRDefault="00B674B5" w:rsidP="00B674B5">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 xml:space="preserve">Мотивація може бути як зовнішньою та і внутрішньою. Зовнішня мотивація – це, наприклад, зарплати, надбавки, </w:t>
      </w:r>
      <w:proofErr w:type="gramStart"/>
      <w:r w:rsidRPr="00B674B5">
        <w:rPr>
          <w:rFonts w:eastAsia="Times New Roman" w:cs="Times New Roman"/>
          <w:color w:val="202020"/>
          <w:szCs w:val="28"/>
          <w:lang w:eastAsia="ru-RU"/>
        </w:rPr>
        <w:t>р</w:t>
      </w:r>
      <w:proofErr w:type="gramEnd"/>
      <w:r w:rsidRPr="00B674B5">
        <w:rPr>
          <w:rFonts w:eastAsia="Times New Roman" w:cs="Times New Roman"/>
          <w:color w:val="202020"/>
          <w:szCs w:val="28"/>
          <w:lang w:eastAsia="ru-RU"/>
        </w:rPr>
        <w:t>ізні додаткові блага, як-от додаткові вихідні, підвищення статусу через винагороди, визнання, довірлива атмосфера в команді тощо. Внутрішньою ж мотивацією керують потреби кожної конкретної людини. Вони можуть змінюватися по мі</w:t>
      </w:r>
      <w:proofErr w:type="gramStart"/>
      <w:r w:rsidRPr="00B674B5">
        <w:rPr>
          <w:rFonts w:eastAsia="Times New Roman" w:cs="Times New Roman"/>
          <w:color w:val="202020"/>
          <w:szCs w:val="28"/>
          <w:lang w:eastAsia="ru-RU"/>
        </w:rPr>
        <w:t>р</w:t>
      </w:r>
      <w:proofErr w:type="gramEnd"/>
      <w:r w:rsidRPr="00B674B5">
        <w:rPr>
          <w:rFonts w:eastAsia="Times New Roman" w:cs="Times New Roman"/>
          <w:color w:val="202020"/>
          <w:szCs w:val="28"/>
          <w:lang w:eastAsia="ru-RU"/>
        </w:rPr>
        <w:t>і задоволення або впливу зовнішніх факторів. Директор не може вплинути на потреби людини, але може зрозуміти їх і вибудовувати вже зовнішню мотивацію, керуючись знанням про потреби. </w:t>
      </w:r>
    </w:p>
    <w:p w:rsidR="00B674B5" w:rsidRPr="00B674B5" w:rsidRDefault="00B674B5" w:rsidP="00B674B5">
      <w:pPr>
        <w:shd w:val="clear" w:color="auto" w:fill="FFFFFF"/>
        <w:spacing w:before="150" w:after="150" w:line="360" w:lineRule="atLeast"/>
        <w:jc w:val="both"/>
        <w:rPr>
          <w:rFonts w:eastAsia="Times New Roman" w:cs="Times New Roman"/>
          <w:color w:val="202020"/>
          <w:szCs w:val="28"/>
          <w:lang w:eastAsia="ru-RU"/>
        </w:rPr>
      </w:pPr>
      <w:r w:rsidRPr="00B674B5">
        <w:rPr>
          <w:rFonts w:eastAsia="Times New Roman" w:cs="Times New Roman"/>
          <w:color w:val="202020"/>
          <w:szCs w:val="28"/>
          <w:lang w:eastAsia="ru-RU"/>
        </w:rPr>
        <w:t>Зовнішня мотивація буде малодієвою, якщо вона не відповідає на внутрішні потреби. Які існують потреби? Як визначити, чого прагнуть члени вашої команди? Які є стратегії мотивування та які інструменти для цього краще обрати? Читайте про це у статті «Мотивація команди: як це працює?» на сайті Центру Інноваційної освіти «Про</w:t>
      </w:r>
      <w:proofErr w:type="gramStart"/>
      <w:r w:rsidRPr="00B674B5">
        <w:rPr>
          <w:rFonts w:eastAsia="Times New Roman" w:cs="Times New Roman"/>
          <w:color w:val="202020"/>
          <w:szCs w:val="28"/>
          <w:lang w:eastAsia="ru-RU"/>
        </w:rPr>
        <w:t>.С</w:t>
      </w:r>
      <w:proofErr w:type="gramEnd"/>
      <w:r w:rsidRPr="00B674B5">
        <w:rPr>
          <w:rFonts w:eastAsia="Times New Roman" w:cs="Times New Roman"/>
          <w:color w:val="202020"/>
          <w:szCs w:val="28"/>
          <w:lang w:eastAsia="ru-RU"/>
        </w:rPr>
        <w:t>віт» </w:t>
      </w:r>
      <w:hyperlink r:id="rId25" w:tgtFrame="_blank" w:history="1">
        <w:r w:rsidRPr="00B674B5">
          <w:rPr>
            <w:rFonts w:eastAsia="Times New Roman" w:cs="Times New Roman"/>
            <w:color w:val="36B1C2"/>
            <w:szCs w:val="28"/>
            <w:u w:val="single"/>
            <w:lang w:eastAsia="ru-RU"/>
          </w:rPr>
          <w:t>за посиланням</w:t>
        </w:r>
      </w:hyperlink>
      <w:r w:rsidRPr="00B674B5">
        <w:rPr>
          <w:rFonts w:eastAsia="Times New Roman" w:cs="Times New Roman"/>
          <w:color w:val="202020"/>
          <w:szCs w:val="28"/>
          <w:lang w:eastAsia="ru-RU"/>
        </w:rPr>
        <w:t>.</w:t>
      </w:r>
      <w:r w:rsidRPr="00B674B5">
        <w:rPr>
          <w:rFonts w:eastAsia="Times New Roman" w:cs="Times New Roman"/>
          <w:color w:val="202020"/>
          <w:szCs w:val="28"/>
          <w:lang w:eastAsia="ru-RU"/>
        </w:rPr>
        <w:br/>
        <w:t> </w:t>
      </w:r>
    </w:p>
    <w:p w:rsidR="00B674B5" w:rsidRPr="00B674B5" w:rsidRDefault="00B674B5" w:rsidP="00B674B5">
      <w:pPr>
        <w:shd w:val="clear" w:color="auto" w:fill="FFFFFF"/>
        <w:spacing w:before="150" w:after="150" w:line="360" w:lineRule="atLeast"/>
        <w:jc w:val="center"/>
        <w:rPr>
          <w:rFonts w:eastAsia="Times New Roman" w:cs="Times New Roman"/>
          <w:color w:val="202020"/>
          <w:szCs w:val="28"/>
          <w:lang w:eastAsia="ru-RU"/>
        </w:rPr>
      </w:pPr>
      <w:r w:rsidRPr="00B674B5">
        <w:rPr>
          <w:rFonts w:eastAsia="Times New Roman" w:cs="Times New Roman"/>
          <w:b/>
          <w:bCs/>
          <w:color w:val="36B1C2"/>
          <w:szCs w:val="28"/>
          <w:lang w:eastAsia="ru-RU"/>
        </w:rPr>
        <w:t xml:space="preserve">МОЖЛИВОСТІ </w:t>
      </w:r>
      <w:proofErr w:type="gramStart"/>
      <w:r w:rsidRPr="00B674B5">
        <w:rPr>
          <w:rFonts w:eastAsia="Times New Roman" w:cs="Times New Roman"/>
          <w:b/>
          <w:bCs/>
          <w:color w:val="36B1C2"/>
          <w:szCs w:val="28"/>
          <w:lang w:eastAsia="ru-RU"/>
        </w:rPr>
        <w:t>ДЛЯ</w:t>
      </w:r>
      <w:proofErr w:type="gramEnd"/>
      <w:r w:rsidRPr="00B674B5">
        <w:rPr>
          <w:rFonts w:eastAsia="Times New Roman" w:cs="Times New Roman"/>
          <w:b/>
          <w:bCs/>
          <w:color w:val="36B1C2"/>
          <w:szCs w:val="28"/>
          <w:lang w:eastAsia="ru-RU"/>
        </w:rPr>
        <w:t xml:space="preserve"> ПЕДАГОГІВ</w:t>
      </w:r>
    </w:p>
    <w:p w:rsidR="00B674B5" w:rsidRPr="00B674B5" w:rsidRDefault="00B674B5" w:rsidP="00B674B5">
      <w:pPr>
        <w:numPr>
          <w:ilvl w:val="0"/>
          <w:numId w:val="3"/>
        </w:numPr>
        <w:shd w:val="clear" w:color="auto" w:fill="FFFFFF"/>
        <w:spacing w:before="100" w:beforeAutospacing="1" w:after="100" w:afterAutospacing="1" w:line="240" w:lineRule="auto"/>
        <w:jc w:val="both"/>
        <w:rPr>
          <w:rFonts w:eastAsia="Times New Roman" w:cs="Times New Roman"/>
          <w:color w:val="202020"/>
          <w:szCs w:val="28"/>
          <w:lang w:eastAsia="ru-RU"/>
        </w:rPr>
      </w:pPr>
      <w:proofErr w:type="gramStart"/>
      <w:r w:rsidRPr="00B674B5">
        <w:rPr>
          <w:rFonts w:eastAsia="Times New Roman" w:cs="Times New Roman"/>
          <w:b/>
          <w:bCs/>
          <w:color w:val="202020"/>
          <w:szCs w:val="28"/>
          <w:lang w:eastAsia="ru-RU"/>
        </w:rPr>
        <w:t>Онлайн-зустрічі з тренерками AMI</w:t>
      </w:r>
      <w:r w:rsidRPr="00B674B5">
        <w:rPr>
          <w:rFonts w:eastAsia="Times New Roman" w:cs="Times New Roman"/>
          <w:color w:val="202020"/>
          <w:szCs w:val="28"/>
          <w:lang w:eastAsia="ru-RU"/>
        </w:rPr>
        <w:t> для тих, кому близькі та цікаві ідеї педагогіки Марії Монтессорі. Тема зустрічей – «Континуум мови: розвиток мови і навичок спілкування у дітей від народження до шести років». 14 серпня з 18:00 до 19:30 відбудеться зустріч з Шарлін Сміт, тренеркою AMI 0-3 років. 15</w:t>
      </w:r>
      <w:proofErr w:type="gramEnd"/>
      <w:r w:rsidRPr="00B674B5">
        <w:rPr>
          <w:rFonts w:eastAsia="Times New Roman" w:cs="Times New Roman"/>
          <w:color w:val="202020"/>
          <w:szCs w:val="28"/>
          <w:lang w:eastAsia="ru-RU"/>
        </w:rPr>
        <w:t xml:space="preserve"> серпня в той самий час заплановано онлайн-сесію з Лакшмі Шекхар, тренеркою AMI 3-6 років. Вхід вільний, зареєструватись можна </w:t>
      </w:r>
      <w:hyperlink r:id="rId26" w:tgtFrame="_blank" w:history="1">
        <w:r w:rsidRPr="00B674B5">
          <w:rPr>
            <w:rFonts w:eastAsia="Times New Roman" w:cs="Times New Roman"/>
            <w:color w:val="36B1C2"/>
            <w:szCs w:val="28"/>
            <w:u w:val="single"/>
            <w:lang w:eastAsia="ru-RU"/>
          </w:rPr>
          <w:t>за посиланням</w:t>
        </w:r>
      </w:hyperlink>
      <w:r w:rsidRPr="00B674B5">
        <w:rPr>
          <w:rFonts w:eastAsia="Times New Roman" w:cs="Times New Roman"/>
          <w:color w:val="202020"/>
          <w:szCs w:val="28"/>
          <w:lang w:eastAsia="ru-RU"/>
        </w:rPr>
        <w:t>, а дізнатись більше деталей – </w:t>
      </w:r>
      <w:hyperlink r:id="rId27" w:tgtFrame="_blank" w:history="1">
        <w:r w:rsidRPr="00B674B5">
          <w:rPr>
            <w:rFonts w:eastAsia="Times New Roman" w:cs="Times New Roman"/>
            <w:color w:val="36B1C2"/>
            <w:szCs w:val="28"/>
            <w:u w:val="single"/>
            <w:lang w:eastAsia="ru-RU"/>
          </w:rPr>
          <w:t>тут</w:t>
        </w:r>
      </w:hyperlink>
      <w:r w:rsidRPr="00B674B5">
        <w:rPr>
          <w:rFonts w:eastAsia="Times New Roman" w:cs="Times New Roman"/>
          <w:color w:val="202020"/>
          <w:szCs w:val="28"/>
          <w:lang w:eastAsia="ru-RU"/>
        </w:rPr>
        <w:t>. </w:t>
      </w:r>
    </w:p>
    <w:p w:rsidR="00B674B5" w:rsidRPr="00B674B5" w:rsidRDefault="00B674B5" w:rsidP="00B674B5">
      <w:pPr>
        <w:numPr>
          <w:ilvl w:val="0"/>
          <w:numId w:val="3"/>
        </w:numPr>
        <w:shd w:val="clear" w:color="auto" w:fill="FFFFFF"/>
        <w:spacing w:before="100" w:beforeAutospacing="1" w:after="100" w:afterAutospacing="1" w:line="240" w:lineRule="auto"/>
        <w:jc w:val="both"/>
        <w:rPr>
          <w:rFonts w:eastAsia="Times New Roman" w:cs="Times New Roman"/>
          <w:color w:val="202020"/>
          <w:szCs w:val="28"/>
          <w:lang w:eastAsia="ru-RU"/>
        </w:rPr>
      </w:pPr>
      <w:r w:rsidRPr="00B674B5">
        <w:rPr>
          <w:rFonts w:eastAsia="Times New Roman" w:cs="Times New Roman"/>
          <w:color w:val="202020"/>
          <w:szCs w:val="28"/>
          <w:lang w:eastAsia="ru-RU"/>
        </w:rPr>
        <w:t>Короткі </w:t>
      </w:r>
      <w:r w:rsidRPr="00B674B5">
        <w:rPr>
          <w:rFonts w:eastAsia="Times New Roman" w:cs="Times New Roman"/>
          <w:b/>
          <w:bCs/>
          <w:color w:val="202020"/>
          <w:szCs w:val="28"/>
          <w:lang w:eastAsia="ru-RU"/>
        </w:rPr>
        <w:t>лекції про виховання і розвиток дошкільнят</w:t>
      </w:r>
      <w:r w:rsidRPr="00B674B5">
        <w:rPr>
          <w:rFonts w:eastAsia="Times New Roman" w:cs="Times New Roman"/>
          <w:color w:val="202020"/>
          <w:szCs w:val="28"/>
          <w:lang w:eastAsia="ru-RU"/>
        </w:rPr>
        <w:t xml:space="preserve"> на YouTube-каналі психологині Марії Сичинської. </w:t>
      </w:r>
      <w:proofErr w:type="gramStart"/>
      <w:r w:rsidRPr="00B674B5">
        <w:rPr>
          <w:rFonts w:eastAsia="Times New Roman" w:cs="Times New Roman"/>
          <w:color w:val="202020"/>
          <w:szCs w:val="28"/>
          <w:lang w:eastAsia="ru-RU"/>
        </w:rPr>
        <w:t>У</w:t>
      </w:r>
      <w:proofErr w:type="gramEnd"/>
      <w:r w:rsidRPr="00B674B5">
        <w:rPr>
          <w:rFonts w:eastAsia="Times New Roman" w:cs="Times New Roman"/>
          <w:color w:val="202020"/>
          <w:szCs w:val="28"/>
          <w:lang w:eastAsia="ru-RU"/>
        </w:rPr>
        <w:t xml:space="preserve"> відео йдеться </w:t>
      </w:r>
      <w:proofErr w:type="gramStart"/>
      <w:r w:rsidRPr="00B674B5">
        <w:rPr>
          <w:rFonts w:eastAsia="Times New Roman" w:cs="Times New Roman"/>
          <w:color w:val="202020"/>
          <w:szCs w:val="28"/>
          <w:lang w:eastAsia="ru-RU"/>
        </w:rPr>
        <w:t>про</w:t>
      </w:r>
      <w:proofErr w:type="gramEnd"/>
      <w:r w:rsidRPr="00B674B5">
        <w:rPr>
          <w:rFonts w:eastAsia="Times New Roman" w:cs="Times New Roman"/>
          <w:color w:val="202020"/>
          <w:szCs w:val="28"/>
          <w:lang w:eastAsia="ru-RU"/>
        </w:rPr>
        <w:t xml:space="preserve"> те, як формулювати правила для дошкільнят, як встановлювати кордони та запобігати агресії, як налагодити сон тощо. Переглядайте відеоролики </w:t>
      </w:r>
      <w:hyperlink r:id="rId28" w:tgtFrame="_blank" w:history="1">
        <w:r w:rsidRPr="00B674B5">
          <w:rPr>
            <w:rFonts w:eastAsia="Times New Roman" w:cs="Times New Roman"/>
            <w:color w:val="36B1C2"/>
            <w:szCs w:val="28"/>
            <w:u w:val="single"/>
            <w:lang w:eastAsia="ru-RU"/>
          </w:rPr>
          <w:t>за цим посиланням</w:t>
        </w:r>
      </w:hyperlink>
      <w:r w:rsidRPr="00B674B5">
        <w:rPr>
          <w:rFonts w:eastAsia="Times New Roman" w:cs="Times New Roman"/>
          <w:color w:val="202020"/>
          <w:szCs w:val="28"/>
          <w:lang w:eastAsia="ru-RU"/>
        </w:rPr>
        <w:t>. </w:t>
      </w:r>
    </w:p>
    <w:p w:rsidR="001A51EB" w:rsidRPr="00B674B5" w:rsidRDefault="001A51EB">
      <w:pPr>
        <w:rPr>
          <w:rFonts w:cs="Times New Roman"/>
          <w:szCs w:val="28"/>
        </w:rPr>
      </w:pPr>
    </w:p>
    <w:sectPr w:rsidR="001A51EB" w:rsidRPr="00B67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7EE4"/>
    <w:multiLevelType w:val="multilevel"/>
    <w:tmpl w:val="77C6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D4C67"/>
    <w:multiLevelType w:val="multilevel"/>
    <w:tmpl w:val="AEC4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671C4"/>
    <w:multiLevelType w:val="multilevel"/>
    <w:tmpl w:val="88CE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E4"/>
    <w:rsid w:val="00030FE4"/>
    <w:rsid w:val="001A51EB"/>
    <w:rsid w:val="009818C9"/>
    <w:rsid w:val="00AE5B4E"/>
    <w:rsid w:val="00B6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8C9"/>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9818C9"/>
    <w:rPr>
      <w:b/>
      <w:bCs/>
    </w:rPr>
  </w:style>
  <w:style w:type="character" w:styleId="a5">
    <w:name w:val="Hyperlink"/>
    <w:basedOn w:val="a0"/>
    <w:uiPriority w:val="99"/>
    <w:semiHidden/>
    <w:unhideWhenUsed/>
    <w:rsid w:val="009818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8C9"/>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9818C9"/>
    <w:rPr>
      <w:b/>
      <w:bCs/>
    </w:rPr>
  </w:style>
  <w:style w:type="character" w:styleId="a5">
    <w:name w:val="Hyperlink"/>
    <w:basedOn w:val="a0"/>
    <w:uiPriority w:val="99"/>
    <w:semiHidden/>
    <w:unhideWhenUsed/>
    <w:rsid w:val="00981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555">
      <w:bodyDiv w:val="1"/>
      <w:marLeft w:val="0"/>
      <w:marRight w:val="0"/>
      <w:marTop w:val="0"/>
      <w:marBottom w:val="0"/>
      <w:divBdr>
        <w:top w:val="none" w:sz="0" w:space="0" w:color="auto"/>
        <w:left w:val="none" w:sz="0" w:space="0" w:color="auto"/>
        <w:bottom w:val="none" w:sz="0" w:space="0" w:color="auto"/>
        <w:right w:val="none" w:sz="0" w:space="0" w:color="auto"/>
      </w:divBdr>
    </w:div>
    <w:div w:id="307904035">
      <w:bodyDiv w:val="1"/>
      <w:marLeft w:val="0"/>
      <w:marRight w:val="0"/>
      <w:marTop w:val="0"/>
      <w:marBottom w:val="0"/>
      <w:divBdr>
        <w:top w:val="none" w:sz="0" w:space="0" w:color="auto"/>
        <w:left w:val="none" w:sz="0" w:space="0" w:color="auto"/>
        <w:bottom w:val="none" w:sz="0" w:space="0" w:color="auto"/>
        <w:right w:val="none" w:sz="0" w:space="0" w:color="auto"/>
      </w:divBdr>
    </w:div>
    <w:div w:id="9283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l.us20.list-manage.com/track/click?u=dfd5553f7eca49c6470a38bc4&amp;id=304431b36e&amp;e=dd160baf9f" TargetMode="External"/><Relationship Id="rId13" Type="http://schemas.openxmlformats.org/officeDocument/2006/relationships/hyperlink" Target="https://gmail.us20.list-manage.com/track/click?u=dfd5553f7eca49c6470a38bc4&amp;id=dceba76d7e&amp;e=dd160baf9f" TargetMode="External"/><Relationship Id="rId18" Type="http://schemas.openxmlformats.org/officeDocument/2006/relationships/hyperlink" Target="https://gmail.us20.list-manage.com/track/click?u=dfd5553f7eca49c6470a38bc4&amp;id=a76cf1084a&amp;e=dd160baf9f" TargetMode="External"/><Relationship Id="rId26" Type="http://schemas.openxmlformats.org/officeDocument/2006/relationships/hyperlink" Target="https://gmail.us20.list-manage.com/track/click?u=dfd5553f7eca49c6470a38bc4&amp;id=167f706b0c&amp;e=dd160baf9f" TargetMode="External"/><Relationship Id="rId3" Type="http://schemas.microsoft.com/office/2007/relationships/stylesWithEffects" Target="stylesWithEffects.xml"/><Relationship Id="rId21" Type="http://schemas.openxmlformats.org/officeDocument/2006/relationships/hyperlink" Target="https://gmail.us20.list-manage.com/track/click?u=dfd5553f7eca49c6470a38bc4&amp;id=e00aeda87e&amp;e=dd160baf9f" TargetMode="External"/><Relationship Id="rId7" Type="http://schemas.openxmlformats.org/officeDocument/2006/relationships/hyperlink" Target="https://gmail.us20.list-manage.com/track/click?u=dfd5553f7eca49c6470a38bc4&amp;id=ebad2a2b50&amp;e=dd160baf9f" TargetMode="External"/><Relationship Id="rId12" Type="http://schemas.openxmlformats.org/officeDocument/2006/relationships/hyperlink" Target="https://gmail.us20.list-manage.com/track/click?u=dfd5553f7eca49c6470a38bc4&amp;id=659e393e1e&amp;e=dd160baf9f" TargetMode="External"/><Relationship Id="rId17" Type="http://schemas.openxmlformats.org/officeDocument/2006/relationships/hyperlink" Target="https://gmail.us20.list-manage.com/track/click?u=dfd5553f7eca49c6470a38bc4&amp;id=728bc14395&amp;e=dd160baf9f" TargetMode="External"/><Relationship Id="rId25" Type="http://schemas.openxmlformats.org/officeDocument/2006/relationships/hyperlink" Target="https://gmail.us20.list-manage.com/track/click?u=dfd5553f7eca49c6470a38bc4&amp;id=cbef7de30c&amp;e=dd160baf9f" TargetMode="External"/><Relationship Id="rId2" Type="http://schemas.openxmlformats.org/officeDocument/2006/relationships/styles" Target="styles.xml"/><Relationship Id="rId16" Type="http://schemas.openxmlformats.org/officeDocument/2006/relationships/hyperlink" Target="https://gmail.us20.list-manage.com/track/click?u=dfd5553f7eca49c6470a38bc4&amp;id=16cbf77b67&amp;e=dd160baf9f" TargetMode="External"/><Relationship Id="rId20" Type="http://schemas.openxmlformats.org/officeDocument/2006/relationships/hyperlink" Target="https://gmail.us20.list-manage.com/track/click?u=dfd5553f7eca49c6470a38bc4&amp;id=7dd3d06e44&amp;e=dd160baf9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mail.us20.list-manage.com/track/click?u=dfd5553f7eca49c6470a38bc4&amp;id=f804e600bd&amp;e=dd160baf9f" TargetMode="External"/><Relationship Id="rId11" Type="http://schemas.openxmlformats.org/officeDocument/2006/relationships/hyperlink" Target="https://gmail.us20.list-manage.com/track/click?u=dfd5553f7eca49c6470a38bc4&amp;id=2f53957513&amp;e=dd160baf9f" TargetMode="External"/><Relationship Id="rId24" Type="http://schemas.openxmlformats.org/officeDocument/2006/relationships/hyperlink" Target="https://gmail.us20.list-manage.com/track/click?u=dfd5553f7eca49c6470a38bc4&amp;id=b0738e9bd7&amp;e=dd160baf9f" TargetMode="External"/><Relationship Id="rId5" Type="http://schemas.openxmlformats.org/officeDocument/2006/relationships/webSettings" Target="webSettings.xml"/><Relationship Id="rId15" Type="http://schemas.openxmlformats.org/officeDocument/2006/relationships/hyperlink" Target="https://gmail.us20.list-manage.com/track/click?u=dfd5553f7eca49c6470a38bc4&amp;id=b4166cf74f&amp;e=dd160baf9f" TargetMode="External"/><Relationship Id="rId23" Type="http://schemas.openxmlformats.org/officeDocument/2006/relationships/hyperlink" Target="https://gmail.us20.list-manage.com/track/click?u=dfd5553f7eca49c6470a38bc4&amp;id=9d408ce020&amp;e=dd160baf9f" TargetMode="External"/><Relationship Id="rId28" Type="http://schemas.openxmlformats.org/officeDocument/2006/relationships/hyperlink" Target="https://gmail.us20.list-manage.com/track/click?u=dfd5553f7eca49c6470a38bc4&amp;id=80d9533f23&amp;e=dd160baf9f" TargetMode="External"/><Relationship Id="rId10" Type="http://schemas.openxmlformats.org/officeDocument/2006/relationships/hyperlink" Target="https://gmail.us20.list-manage.com/track/click?u=dfd5553f7eca49c6470a38bc4&amp;id=9c1b6a2e4d&amp;e=dd160baf9f" TargetMode="External"/><Relationship Id="rId19" Type="http://schemas.openxmlformats.org/officeDocument/2006/relationships/hyperlink" Target="https://gmail.us20.list-manage.com/track/click?u=dfd5553f7eca49c6470a38bc4&amp;id=58dfef0c8e&amp;e=dd160baf9f" TargetMode="External"/><Relationship Id="rId4" Type="http://schemas.openxmlformats.org/officeDocument/2006/relationships/settings" Target="settings.xml"/><Relationship Id="rId9" Type="http://schemas.openxmlformats.org/officeDocument/2006/relationships/hyperlink" Target="https://gmail.us20.list-manage.com/track/click?u=dfd5553f7eca49c6470a38bc4&amp;id=37e9410bde&amp;e=dd160baf9f" TargetMode="External"/><Relationship Id="rId14" Type="http://schemas.openxmlformats.org/officeDocument/2006/relationships/hyperlink" Target="https://gmail.us20.list-manage.com/track/click?u=dfd5553f7eca49c6470a38bc4&amp;id=5804c3bd05&amp;e=dd160baf9f" TargetMode="External"/><Relationship Id="rId22" Type="http://schemas.openxmlformats.org/officeDocument/2006/relationships/hyperlink" Target="https://gmail.us20.list-manage.com/track/click?u=dfd5553f7eca49c6470a38bc4&amp;id=564fb8bb98&amp;e=dd160baf9f" TargetMode="External"/><Relationship Id="rId27" Type="http://schemas.openxmlformats.org/officeDocument/2006/relationships/hyperlink" Target="https://gmail.us20.list-manage.com/track/click?u=dfd5553f7eca49c6470a38bc4&amp;id=6cbee1f77c&amp;e=dd160baf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Kurelchuk</dc:creator>
  <cp:keywords/>
  <dc:description/>
  <cp:lastModifiedBy>Kurelchuk</cp:lastModifiedBy>
  <cp:revision>3</cp:revision>
  <dcterms:created xsi:type="dcterms:W3CDTF">2021-08-10T06:58:00Z</dcterms:created>
  <dcterms:modified xsi:type="dcterms:W3CDTF">2021-08-10T07:10:00Z</dcterms:modified>
</cp:coreProperties>
</file>