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BA" w:rsidRDefault="006831BA" w:rsidP="006831BA">
      <w:pPr>
        <w:spacing w:after="0"/>
        <w:jc w:val="center"/>
        <w:rPr>
          <w:rFonts w:eastAsiaTheme="minorEastAsia" w:cs="Times New Roman"/>
          <w:b/>
          <w:color w:val="000000" w:themeColor="text1"/>
          <w:kern w:val="24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B0A5C56" wp14:editId="62F6C87D">
            <wp:extent cx="4648200" cy="1076325"/>
            <wp:effectExtent l="0" t="0" r="0" b="9525"/>
            <wp:docPr id="1" name="Рисунок 1" descr="Нормативна база - Методичний відділ ЗОІП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рмативна база - Методичний відділ ЗОІПП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BA" w:rsidRDefault="006831BA" w:rsidP="006831BA">
      <w:pPr>
        <w:spacing w:after="0"/>
        <w:jc w:val="center"/>
        <w:rPr>
          <w:rFonts w:eastAsiaTheme="minorEastAsia" w:cs="Times New Roman"/>
          <w:b/>
          <w:color w:val="000000" w:themeColor="text1"/>
          <w:kern w:val="24"/>
          <w:szCs w:val="28"/>
          <w:lang w:val="uk-UA"/>
        </w:rPr>
      </w:pPr>
    </w:p>
    <w:p w:rsidR="00544D06" w:rsidRDefault="0019685F" w:rsidP="006831BA">
      <w:pPr>
        <w:spacing w:after="0"/>
        <w:jc w:val="both"/>
        <w:rPr>
          <w:rFonts w:cs="Times New Roman"/>
          <w:b/>
          <w:color w:val="0070C0"/>
          <w:shd w:val="clear" w:color="auto" w:fill="FFFFFF"/>
          <w:lang w:val="uk-UA"/>
        </w:rPr>
      </w:pPr>
      <w:r w:rsidRPr="006831BA">
        <w:rPr>
          <w:rFonts w:eastAsiaTheme="minorEastAsia" w:cs="Times New Roman"/>
          <w:b/>
          <w:color w:val="000000" w:themeColor="text1"/>
          <w:kern w:val="24"/>
          <w:szCs w:val="28"/>
          <w:lang w:val="uk-UA"/>
        </w:rPr>
        <w:t>Лист МОН від 22.07.2020 № 1/9-394</w:t>
      </w:r>
      <w:r w:rsidRPr="006831BA">
        <w:rPr>
          <w:rFonts w:eastAsiaTheme="minorEastAsia" w:cs="Times New Roman"/>
          <w:color w:val="000000" w:themeColor="text1"/>
          <w:kern w:val="24"/>
          <w:szCs w:val="28"/>
          <w:lang w:val="uk-UA"/>
        </w:rPr>
        <w:t xml:space="preserve"> </w:t>
      </w:r>
      <w:r w:rsidRPr="006831BA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19685F">
        <w:rPr>
          <w:rFonts w:ascii="Arial" w:hAnsi="Arial" w:cs="Arial"/>
          <w:shd w:val="clear" w:color="auto" w:fill="FFFFFF"/>
          <w:lang w:val="uk-UA"/>
        </w:rPr>
        <w:t>«</w:t>
      </w:r>
      <w:r w:rsidR="001C7446" w:rsidRPr="006831BA">
        <w:rPr>
          <w:rFonts w:cs="Times New Roman"/>
          <w:b/>
          <w:shd w:val="clear" w:color="auto" w:fill="FFFFFF"/>
          <w:lang w:val="uk-UA"/>
        </w:rPr>
        <w:t>Перелік навчальних програм, підручників та навчально-методичних посібників, рекомендованих Міністерством освіти і науки України для використання</w:t>
      </w:r>
      <w:r w:rsidR="001C7446" w:rsidRPr="0019685F">
        <w:rPr>
          <w:rFonts w:cs="Times New Roman"/>
          <w:b/>
          <w:shd w:val="clear" w:color="auto" w:fill="FFFFFF"/>
        </w:rPr>
        <w:t> </w:t>
      </w:r>
      <w:r w:rsidR="001C7446" w:rsidRPr="006831BA">
        <w:rPr>
          <w:rStyle w:val="a3"/>
          <w:rFonts w:cs="Times New Roman"/>
          <w:shd w:val="clear" w:color="auto" w:fill="FFFFFF"/>
          <w:lang w:val="uk-UA"/>
        </w:rPr>
        <w:t>у початкових класах</w:t>
      </w:r>
      <w:r w:rsidR="001C7446" w:rsidRPr="0019685F">
        <w:rPr>
          <w:rFonts w:cs="Times New Roman"/>
          <w:b/>
          <w:shd w:val="clear" w:color="auto" w:fill="FFFFFF"/>
        </w:rPr>
        <w:t> </w:t>
      </w:r>
      <w:r w:rsidR="001C7446" w:rsidRPr="006831BA">
        <w:rPr>
          <w:rFonts w:cs="Times New Roman"/>
          <w:b/>
          <w:shd w:val="clear" w:color="auto" w:fill="FFFFFF"/>
          <w:lang w:val="uk-UA"/>
        </w:rPr>
        <w:t>закладів загальної середньої освіти з навчанням українською мовою</w:t>
      </w:r>
      <w:r w:rsidR="006831BA">
        <w:rPr>
          <w:rFonts w:cs="Times New Roman"/>
          <w:b/>
          <w:color w:val="4A474B"/>
          <w:shd w:val="clear" w:color="auto" w:fill="FFFFFF"/>
          <w:lang w:val="uk-UA"/>
        </w:rPr>
        <w:t xml:space="preserve"> </w:t>
      </w:r>
      <w:r w:rsidR="001C7446" w:rsidRPr="006831BA">
        <w:rPr>
          <w:rFonts w:cs="Times New Roman"/>
          <w:b/>
          <w:color w:val="0070C0"/>
          <w:shd w:val="clear" w:color="auto" w:fill="FFFFFF"/>
          <w:lang w:val="uk-UA"/>
        </w:rPr>
        <w:t xml:space="preserve"> </w:t>
      </w:r>
      <w:r w:rsidR="001C7446" w:rsidRPr="00482AF8">
        <w:rPr>
          <w:rFonts w:cs="Times New Roman"/>
          <w:b/>
          <w:color w:val="0070C0"/>
          <w:shd w:val="clear" w:color="auto" w:fill="FFFFFF"/>
        </w:rPr>
        <w:t>(</w:t>
      </w:r>
      <w:proofErr w:type="spellStart"/>
      <w:r w:rsidR="001C7446" w:rsidRPr="00482AF8">
        <w:rPr>
          <w:rStyle w:val="a3"/>
          <w:rFonts w:cs="Times New Roman"/>
          <w:b w:val="0"/>
          <w:color w:val="0070C0"/>
          <w:shd w:val="clear" w:color="auto" w:fill="FFFFFF"/>
        </w:rPr>
        <w:fldChar w:fldCharType="begin"/>
      </w:r>
      <w:r w:rsidR="001C7446" w:rsidRPr="00482AF8">
        <w:rPr>
          <w:rStyle w:val="a3"/>
          <w:rFonts w:cs="Times New Roman"/>
          <w:b w:val="0"/>
          <w:color w:val="0070C0"/>
          <w:shd w:val="clear" w:color="auto" w:fill="FFFFFF"/>
        </w:rPr>
        <w:instrText xml:space="preserve"> HYPERLINK "https://goo.gl/Zgfw1C" </w:instrText>
      </w:r>
      <w:r w:rsidR="001C7446" w:rsidRPr="00482AF8">
        <w:rPr>
          <w:rStyle w:val="a3"/>
          <w:rFonts w:cs="Times New Roman"/>
          <w:b w:val="0"/>
          <w:color w:val="0070C0"/>
          <w:shd w:val="clear" w:color="auto" w:fill="FFFFFF"/>
        </w:rPr>
        <w:fldChar w:fldCharType="separate"/>
      </w:r>
      <w:r w:rsidR="001C7446" w:rsidRPr="00482AF8">
        <w:rPr>
          <w:rStyle w:val="a4"/>
          <w:rFonts w:cs="Times New Roman"/>
          <w:b/>
          <w:bCs/>
          <w:color w:val="0070C0"/>
          <w:u w:val="none"/>
        </w:rPr>
        <w:t>завантажити</w:t>
      </w:r>
      <w:proofErr w:type="spellEnd"/>
      <w:r w:rsidR="001C7446" w:rsidRPr="00482AF8">
        <w:rPr>
          <w:rStyle w:val="a3"/>
          <w:rFonts w:cs="Times New Roman"/>
          <w:b w:val="0"/>
          <w:color w:val="0070C0"/>
          <w:shd w:val="clear" w:color="auto" w:fill="FFFFFF"/>
        </w:rPr>
        <w:fldChar w:fldCharType="end"/>
      </w:r>
      <w:r w:rsidR="001C7446" w:rsidRPr="00482AF8">
        <w:rPr>
          <w:rFonts w:cs="Times New Roman"/>
          <w:b/>
          <w:color w:val="0070C0"/>
          <w:shd w:val="clear" w:color="auto" w:fill="FFFFFF"/>
        </w:rPr>
        <w:t>)</w:t>
      </w:r>
    </w:p>
    <w:p w:rsidR="006831BA" w:rsidRPr="006831BA" w:rsidRDefault="006831BA" w:rsidP="006831BA">
      <w:pPr>
        <w:spacing w:after="0"/>
        <w:jc w:val="both"/>
        <w:rPr>
          <w:rFonts w:cs="Times New Roman"/>
          <w:b/>
          <w:color w:val="4A474B"/>
          <w:shd w:val="clear" w:color="auto" w:fill="FFFFFF"/>
          <w:lang w:val="uk-UA"/>
        </w:rPr>
      </w:pPr>
    </w:p>
    <w:p w:rsidR="00482AF8" w:rsidRPr="00482AF8" w:rsidRDefault="00482AF8" w:rsidP="00482A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8"/>
          <w:lang w:val="uk-UA" w:eastAsia="uk-UA"/>
        </w:rPr>
      </w:pPr>
      <w:r w:rsidRPr="00482AF8">
        <w:rPr>
          <w:rFonts w:eastAsia="Calibri" w:cs="Times New Roman"/>
          <w:b/>
          <w:szCs w:val="28"/>
          <w:lang w:val="uk-UA" w:eastAsia="uk-UA"/>
        </w:rPr>
        <w:t>Методичні рекомендації щодо оцінювання результатів навчання учнів третіх і четвертих класів Нової української школи</w:t>
      </w:r>
    </w:p>
    <w:p w:rsidR="00482AF8" w:rsidRDefault="006831BA" w:rsidP="00400A2F">
      <w:pPr>
        <w:spacing w:after="0"/>
        <w:rPr>
          <w:b/>
          <w:color w:val="0070C0"/>
          <w:lang w:val="uk-UA"/>
        </w:rPr>
      </w:pPr>
      <w:hyperlink r:id="rId7" w:history="1">
        <w:r w:rsidR="00482AF8" w:rsidRPr="00482AF8">
          <w:rPr>
            <w:b/>
            <w:color w:val="0070C0"/>
            <w:u w:val="single"/>
          </w:rPr>
          <w:t>https</w:t>
        </w:r>
        <w:r w:rsidR="00482AF8" w:rsidRPr="00482AF8">
          <w:rPr>
            <w:b/>
            <w:color w:val="0070C0"/>
            <w:u w:val="single"/>
            <w:lang w:val="uk-UA"/>
          </w:rPr>
          <w:t>://</w:t>
        </w:r>
        <w:r w:rsidR="00482AF8" w:rsidRPr="00482AF8">
          <w:rPr>
            <w:b/>
            <w:color w:val="0070C0"/>
            <w:u w:val="single"/>
          </w:rPr>
          <w:t>nus</w:t>
        </w:r>
        <w:r w:rsidR="00482AF8" w:rsidRPr="00482AF8">
          <w:rPr>
            <w:b/>
            <w:color w:val="0070C0"/>
            <w:u w:val="single"/>
            <w:lang w:val="uk-UA"/>
          </w:rPr>
          <w:t>.</w:t>
        </w:r>
        <w:r w:rsidR="00482AF8" w:rsidRPr="00482AF8">
          <w:rPr>
            <w:b/>
            <w:color w:val="0070C0"/>
            <w:u w:val="single"/>
          </w:rPr>
          <w:t>org</w:t>
        </w:r>
        <w:r w:rsidR="00482AF8" w:rsidRPr="00482AF8">
          <w:rPr>
            <w:b/>
            <w:color w:val="0070C0"/>
            <w:u w:val="single"/>
            <w:lang w:val="uk-UA"/>
          </w:rPr>
          <w:t>.</w:t>
        </w:r>
        <w:r w:rsidR="00482AF8" w:rsidRPr="00482AF8">
          <w:rPr>
            <w:b/>
            <w:color w:val="0070C0"/>
            <w:u w:val="single"/>
          </w:rPr>
          <w:t>ua</w:t>
        </w:r>
        <w:r w:rsidR="00482AF8" w:rsidRPr="00482AF8">
          <w:rPr>
            <w:b/>
            <w:color w:val="0070C0"/>
            <w:u w:val="single"/>
            <w:lang w:val="uk-UA"/>
          </w:rPr>
          <w:t>/</w:t>
        </w:r>
        <w:r w:rsidR="00482AF8" w:rsidRPr="00482AF8">
          <w:rPr>
            <w:b/>
            <w:color w:val="0070C0"/>
            <w:u w:val="single"/>
          </w:rPr>
          <w:t>news</w:t>
        </w:r>
        <w:r w:rsidR="00482AF8" w:rsidRPr="00482AF8">
          <w:rPr>
            <w:b/>
            <w:color w:val="0070C0"/>
            <w:u w:val="single"/>
            <w:lang w:val="uk-UA"/>
          </w:rPr>
          <w:t>/</w:t>
        </w:r>
        <w:r w:rsidR="00482AF8" w:rsidRPr="00482AF8">
          <w:rPr>
            <w:b/>
            <w:color w:val="0070C0"/>
            <w:u w:val="single"/>
          </w:rPr>
          <w:t>yak</w:t>
        </w:r>
        <w:r w:rsidR="00482AF8" w:rsidRPr="00482AF8">
          <w:rPr>
            <w:b/>
            <w:color w:val="0070C0"/>
            <w:u w:val="single"/>
            <w:lang w:val="uk-UA"/>
          </w:rPr>
          <w:t>-</w:t>
        </w:r>
        <w:r w:rsidR="00482AF8" w:rsidRPr="00482AF8">
          <w:rPr>
            <w:b/>
            <w:color w:val="0070C0"/>
            <w:u w:val="single"/>
          </w:rPr>
          <w:t>otsinyuvaty</w:t>
        </w:r>
        <w:r w:rsidR="00482AF8" w:rsidRPr="00482AF8">
          <w:rPr>
            <w:b/>
            <w:color w:val="0070C0"/>
            <w:u w:val="single"/>
            <w:lang w:val="uk-UA"/>
          </w:rPr>
          <w:t>-</w:t>
        </w:r>
        <w:r w:rsidR="00482AF8" w:rsidRPr="00482AF8">
          <w:rPr>
            <w:b/>
            <w:color w:val="0070C0"/>
            <w:u w:val="single"/>
          </w:rPr>
          <w:t>uchniv</w:t>
        </w:r>
        <w:r w:rsidR="00482AF8" w:rsidRPr="00482AF8">
          <w:rPr>
            <w:b/>
            <w:color w:val="0070C0"/>
            <w:u w:val="single"/>
            <w:lang w:val="uk-UA"/>
          </w:rPr>
          <w:t>-3-4-</w:t>
        </w:r>
        <w:r w:rsidR="00482AF8" w:rsidRPr="00482AF8">
          <w:rPr>
            <w:b/>
            <w:color w:val="0070C0"/>
            <w:u w:val="single"/>
          </w:rPr>
          <w:t>klasiv</w:t>
        </w:r>
        <w:r w:rsidR="00482AF8" w:rsidRPr="00482AF8">
          <w:rPr>
            <w:b/>
            <w:color w:val="0070C0"/>
            <w:u w:val="single"/>
            <w:lang w:val="uk-UA"/>
          </w:rPr>
          <w:t>-</w:t>
        </w:r>
        <w:r w:rsidR="00482AF8" w:rsidRPr="00482AF8">
          <w:rPr>
            <w:b/>
            <w:color w:val="0070C0"/>
            <w:u w:val="single"/>
          </w:rPr>
          <w:t>nush</w:t>
        </w:r>
        <w:r w:rsidR="00482AF8" w:rsidRPr="00482AF8">
          <w:rPr>
            <w:b/>
            <w:color w:val="0070C0"/>
            <w:u w:val="single"/>
            <w:lang w:val="uk-UA"/>
          </w:rPr>
          <w:t>-</w:t>
        </w:r>
        <w:r w:rsidR="00482AF8" w:rsidRPr="00482AF8">
          <w:rPr>
            <w:b/>
            <w:color w:val="0070C0"/>
            <w:u w:val="single"/>
          </w:rPr>
          <w:t>metodychni</w:t>
        </w:r>
        <w:r w:rsidR="00482AF8" w:rsidRPr="00482AF8">
          <w:rPr>
            <w:b/>
            <w:color w:val="0070C0"/>
            <w:u w:val="single"/>
            <w:lang w:val="uk-UA"/>
          </w:rPr>
          <w:t>-</w:t>
        </w:r>
        <w:r w:rsidR="00482AF8" w:rsidRPr="00482AF8">
          <w:rPr>
            <w:b/>
            <w:color w:val="0070C0"/>
            <w:u w:val="single"/>
          </w:rPr>
          <w:t>rekomendatsiyi</w:t>
        </w:r>
        <w:r w:rsidR="00482AF8" w:rsidRPr="00482AF8">
          <w:rPr>
            <w:b/>
            <w:color w:val="0070C0"/>
            <w:u w:val="single"/>
            <w:lang w:val="uk-UA"/>
          </w:rPr>
          <w:t>/</w:t>
        </w:r>
      </w:hyperlink>
    </w:p>
    <w:p w:rsidR="006831BA" w:rsidRDefault="006831BA" w:rsidP="00400A2F">
      <w:pPr>
        <w:spacing w:after="0" w:line="295" w:lineRule="atLeast"/>
        <w:outlineLvl w:val="2"/>
        <w:rPr>
          <w:lang w:val="uk-UA"/>
        </w:rPr>
      </w:pPr>
    </w:p>
    <w:p w:rsidR="00400A2F" w:rsidRPr="00482AF8" w:rsidRDefault="006831BA" w:rsidP="00400A2F">
      <w:pPr>
        <w:spacing w:after="0" w:line="295" w:lineRule="atLeast"/>
        <w:outlineLvl w:val="2"/>
        <w:rPr>
          <w:rFonts w:eastAsia="Times New Roman" w:cs="Times New Roman"/>
          <w:b/>
          <w:bCs/>
          <w:szCs w:val="28"/>
          <w:u w:val="single"/>
          <w:lang w:val="uk-UA" w:eastAsia="ru-RU"/>
        </w:rPr>
      </w:pPr>
      <w:hyperlink r:id="rId8" w:tgtFrame="_blank" w:tooltip=" (у новому вікні)" w:history="1">
        <w:r w:rsidR="00400A2F">
          <w:rPr>
            <w:rFonts w:eastAsia="Times New Roman" w:cs="Times New Roman"/>
            <w:b/>
            <w:bCs/>
            <w:szCs w:val="28"/>
            <w:u w:val="single"/>
            <w:lang w:val="uk-UA" w:eastAsia="ru-RU"/>
          </w:rPr>
          <w:t>Протидія</w:t>
        </w:r>
      </w:hyperlink>
      <w:r w:rsidR="00400A2F">
        <w:rPr>
          <w:rFonts w:eastAsia="Times New Roman" w:cs="Times New Roman"/>
          <w:b/>
          <w:bCs/>
          <w:szCs w:val="28"/>
          <w:u w:val="single"/>
          <w:lang w:val="uk-UA" w:eastAsia="ru-RU"/>
        </w:rPr>
        <w:t xml:space="preserve"> </w:t>
      </w:r>
      <w:proofErr w:type="spellStart"/>
      <w:r w:rsidR="00400A2F">
        <w:rPr>
          <w:rFonts w:eastAsia="Times New Roman" w:cs="Times New Roman"/>
          <w:b/>
          <w:bCs/>
          <w:szCs w:val="28"/>
          <w:u w:val="single"/>
          <w:lang w:val="uk-UA" w:eastAsia="ru-RU"/>
        </w:rPr>
        <w:t>булінгу</w:t>
      </w:r>
      <w:proofErr w:type="spellEnd"/>
    </w:p>
    <w:p w:rsidR="00EE10F7" w:rsidRPr="00400A2F" w:rsidRDefault="006831BA" w:rsidP="00400A2F">
      <w:pPr>
        <w:shd w:val="clear" w:color="auto" w:fill="FFFFFF"/>
        <w:spacing w:after="0" w:line="270" w:lineRule="atLeast"/>
        <w:outlineLvl w:val="2"/>
        <w:rPr>
          <w:rFonts w:eastAsia="Times New Roman" w:cs="Times New Roman"/>
          <w:b/>
          <w:color w:val="0070C0"/>
          <w:szCs w:val="28"/>
          <w:lang w:val="uk-UA" w:eastAsia="ru-RU"/>
        </w:rPr>
      </w:pPr>
      <w:hyperlink r:id="rId9" w:history="1">
        <w:r w:rsidR="00400A2F" w:rsidRPr="00400A2F">
          <w:rPr>
            <w:rStyle w:val="a4"/>
            <w:rFonts w:eastAsia="Times New Roman" w:cs="Times New Roman"/>
            <w:b/>
            <w:color w:val="0070C0"/>
            <w:szCs w:val="28"/>
            <w:lang w:val="uk-UA" w:eastAsia="ru-RU"/>
          </w:rPr>
          <w:t>https://mon.gov.ua/ua/osvita/zagalna-serednya-osvita/protidiya-bulingu/korisni-posilannya-shodo-tem</w:t>
        </w:r>
        <w:r w:rsidR="00400A2F" w:rsidRPr="00400A2F">
          <w:rPr>
            <w:rStyle w:val="a4"/>
            <w:rFonts w:eastAsia="Times New Roman" w:cs="Times New Roman"/>
            <w:b/>
            <w:color w:val="0070C0"/>
            <w:szCs w:val="28"/>
            <w:lang w:val="uk-UA" w:eastAsia="ru-RU"/>
          </w:rPr>
          <w:t>i</w:t>
        </w:r>
        <w:r w:rsidR="00400A2F" w:rsidRPr="00400A2F">
          <w:rPr>
            <w:rStyle w:val="a4"/>
            <w:rFonts w:eastAsia="Times New Roman" w:cs="Times New Roman"/>
            <w:b/>
            <w:color w:val="0070C0"/>
            <w:szCs w:val="28"/>
            <w:lang w:val="uk-UA" w:eastAsia="ru-RU"/>
          </w:rPr>
          <w:t>-antibulingu</w:t>
        </w:r>
      </w:hyperlink>
    </w:p>
    <w:p w:rsidR="006831BA" w:rsidRDefault="006831BA" w:rsidP="0018473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5453D9" w:rsidRPr="00EE10F7" w:rsidRDefault="005453D9" w:rsidP="005453D9">
      <w:pPr>
        <w:spacing w:before="300" w:after="30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482AF8" w:rsidRDefault="00482AF8" w:rsidP="00482AF8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482AF8" w:rsidRPr="00482AF8" w:rsidRDefault="00482AF8" w:rsidP="00482AF8">
      <w:p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</w:p>
    <w:p w:rsidR="005453D9" w:rsidRDefault="005453D9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  <w:bookmarkStart w:id="0" w:name="_GoBack"/>
      <w:bookmarkEnd w:id="0"/>
    </w:p>
    <w:p w:rsidR="005453D9" w:rsidRDefault="005453D9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5453D9" w:rsidRDefault="005453D9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5453D9" w:rsidRDefault="005453D9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5453D9" w:rsidRDefault="005453D9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5453D9" w:rsidRDefault="00400A2F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  <w:r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  <w:t xml:space="preserve"> </w:t>
      </w: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p w:rsidR="00EE10F7" w:rsidRDefault="00EE10F7" w:rsidP="005453D9">
      <w:pPr>
        <w:spacing w:after="100" w:afterAutospacing="1" w:line="45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F6600"/>
          <w:sz w:val="41"/>
          <w:szCs w:val="41"/>
          <w:lang w:val="uk-UA" w:eastAsia="ru-RU"/>
        </w:rPr>
      </w:pPr>
    </w:p>
    <w:sectPr w:rsidR="00EE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453"/>
    <w:multiLevelType w:val="multilevel"/>
    <w:tmpl w:val="6E86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50"/>
    <w:rsid w:val="00184735"/>
    <w:rsid w:val="0019685F"/>
    <w:rsid w:val="001A51EB"/>
    <w:rsid w:val="001C7446"/>
    <w:rsid w:val="002D500B"/>
    <w:rsid w:val="003F1E85"/>
    <w:rsid w:val="00400A2F"/>
    <w:rsid w:val="00482AF8"/>
    <w:rsid w:val="00544D06"/>
    <w:rsid w:val="005453D9"/>
    <w:rsid w:val="00595725"/>
    <w:rsid w:val="006831BA"/>
    <w:rsid w:val="00740E50"/>
    <w:rsid w:val="00A40AF3"/>
    <w:rsid w:val="00AB5BDF"/>
    <w:rsid w:val="00E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446"/>
    <w:rPr>
      <w:b/>
      <w:bCs/>
    </w:rPr>
  </w:style>
  <w:style w:type="character" w:styleId="a4">
    <w:name w:val="Hyperlink"/>
    <w:basedOn w:val="a0"/>
    <w:uiPriority w:val="99"/>
    <w:unhideWhenUsed/>
    <w:rsid w:val="001C74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685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446"/>
    <w:rPr>
      <w:b/>
      <w:bCs/>
    </w:rPr>
  </w:style>
  <w:style w:type="character" w:styleId="a4">
    <w:name w:val="Hyperlink"/>
    <w:basedOn w:val="a0"/>
    <w:uiPriority w:val="99"/>
    <w:unhideWhenUsed/>
    <w:rsid w:val="001C74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685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71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46271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76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7491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05336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3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0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1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8045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4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4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216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2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9150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2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2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4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644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4627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6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3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0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8725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protidiya-bulingu/korisni-posilannya-shodo-temi-antibuling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us.org.ua/news/yak-otsinyuvaty-uchniv-3-4-klasiv-nush-metodychni-rekomendatsi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zagalna-serednya-osvita/protidiya-bulingu/korisni-posilannya-shodo-temi-antibulin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Kurelchuk</dc:creator>
  <cp:keywords/>
  <dc:description/>
  <cp:lastModifiedBy>ІМЦ3</cp:lastModifiedBy>
  <cp:revision>11</cp:revision>
  <dcterms:created xsi:type="dcterms:W3CDTF">2021-01-16T08:06:00Z</dcterms:created>
  <dcterms:modified xsi:type="dcterms:W3CDTF">2021-01-16T12:53:00Z</dcterms:modified>
</cp:coreProperties>
</file>