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F7" w:rsidRDefault="00C14C57" w:rsidP="00C14C57">
      <w:pPr>
        <w:jc w:val="center"/>
        <w:rPr>
          <w:b/>
        </w:rPr>
      </w:pPr>
      <w:r w:rsidRPr="00C14C57">
        <w:rPr>
          <w:b/>
        </w:rPr>
        <w:t>Нормативно-правове забезпечення</w:t>
      </w:r>
    </w:p>
    <w:p w:rsidR="00B04FF7" w:rsidRPr="00B04FF7" w:rsidRDefault="00B04FF7" w:rsidP="00B04FF7">
      <w:pPr>
        <w:pStyle w:val="a4"/>
        <w:numPr>
          <w:ilvl w:val="0"/>
          <w:numId w:val="2"/>
        </w:numPr>
        <w:spacing w:after="0"/>
        <w:ind w:left="0" w:firstLine="360"/>
        <w:jc w:val="both"/>
      </w:pPr>
      <w:r w:rsidRPr="00B04FF7">
        <w:t>Державний стандарт базової середньої освіти (постанова Кабінету Міністрів України від 30.09.2020 №</w:t>
      </w:r>
      <w:r w:rsidR="005F27C7">
        <w:t xml:space="preserve"> </w:t>
      </w:r>
      <w:r w:rsidRPr="00B04FF7">
        <w:t>898)</w:t>
      </w:r>
    </w:p>
    <w:p w:rsidR="00B04FF7" w:rsidRDefault="008A4653" w:rsidP="00B04FF7">
      <w:pPr>
        <w:spacing w:after="0"/>
        <w:jc w:val="both"/>
      </w:pPr>
      <w:hyperlink r:id="rId7" w:history="1">
        <w:r w:rsidR="00B04FF7" w:rsidRPr="00B3602F">
          <w:rPr>
            <w:rStyle w:val="a3"/>
          </w:rPr>
          <w:t>https://www.kmu.gov.ua/npas/pro-deyaki-pitannya-derzhavnih-standartiv-povnoyi-zagalnoyi-serednoyi-osviti-i300920-898?fbclid=IwAR32j9maQlQor-nNCoHsCZuMCF1vkxqivngaf5WkUHJFhwUA25XHVKKGxdg</w:t>
        </w:r>
      </w:hyperlink>
      <w:r w:rsidR="00B04FF7">
        <w:t xml:space="preserve"> </w:t>
      </w:r>
    </w:p>
    <w:p w:rsidR="00B04FF7" w:rsidRPr="00B04FF7" w:rsidRDefault="00B04FF7" w:rsidP="00B04FF7">
      <w:pPr>
        <w:spacing w:after="0"/>
        <w:jc w:val="both"/>
      </w:pPr>
    </w:p>
    <w:p w:rsidR="00367D5D" w:rsidRDefault="00C14C57" w:rsidP="00367D5D">
      <w:pPr>
        <w:pStyle w:val="a4"/>
        <w:numPr>
          <w:ilvl w:val="0"/>
          <w:numId w:val="1"/>
        </w:numPr>
        <w:ind w:left="0" w:firstLine="0"/>
        <w:jc w:val="both"/>
      </w:pPr>
      <w:r w:rsidRPr="00367D5D">
        <w:t xml:space="preserve">Про затвердження Типового переліку комп’ютерного обладнання для дошкільної, </w:t>
      </w:r>
      <w:r w:rsidR="00367D5D" w:rsidRPr="00367D5D">
        <w:t>загальної середньої та професійної (професійно-технічної) освіти</w:t>
      </w:r>
      <w:r w:rsidR="00367D5D" w:rsidRPr="00367D5D">
        <w:rPr>
          <w:b/>
        </w:rPr>
        <w:t xml:space="preserve"> </w:t>
      </w:r>
      <w:hyperlink r:id="rId8" w:history="1">
        <w:r w:rsidRPr="00367D5D">
          <w:rPr>
            <w:rStyle w:val="a3"/>
          </w:rPr>
          <w:t>https://zakon.rada.gov.ua/laws/show/z0055-18</w:t>
        </w:r>
      </w:hyperlink>
    </w:p>
    <w:p w:rsidR="00367D5D" w:rsidRDefault="00367D5D" w:rsidP="00367D5D">
      <w:pPr>
        <w:pStyle w:val="a4"/>
        <w:ind w:left="0"/>
        <w:jc w:val="both"/>
      </w:pPr>
    </w:p>
    <w:p w:rsidR="00D1492F" w:rsidRDefault="002070AE" w:rsidP="002070AE">
      <w:pPr>
        <w:pStyle w:val="a4"/>
        <w:numPr>
          <w:ilvl w:val="0"/>
          <w:numId w:val="1"/>
        </w:numPr>
        <w:ind w:left="0" w:firstLine="0"/>
        <w:jc w:val="both"/>
      </w:pPr>
      <w:r w:rsidRPr="002070AE">
        <w:t>Положення про кабінет інформатики від 20. 05. 2004 року № 407</w:t>
      </w:r>
      <w:r>
        <w:t xml:space="preserve"> </w:t>
      </w:r>
    </w:p>
    <w:p w:rsidR="002070AE" w:rsidRDefault="008A4653" w:rsidP="00D1492F">
      <w:pPr>
        <w:pStyle w:val="a4"/>
        <w:ind w:left="0"/>
        <w:jc w:val="both"/>
      </w:pPr>
      <w:hyperlink r:id="rId9" w:anchor="Text" w:history="1">
        <w:r w:rsidR="002070AE" w:rsidRPr="00B3602F">
          <w:rPr>
            <w:rStyle w:val="a3"/>
          </w:rPr>
          <w:t>https://zakon.rada.gov.ua/laws/show/z0730-04#Text</w:t>
        </w:r>
      </w:hyperlink>
      <w:r w:rsidR="002070AE">
        <w:t xml:space="preserve"> </w:t>
      </w:r>
    </w:p>
    <w:p w:rsidR="002070AE" w:rsidRDefault="002070AE" w:rsidP="002070AE">
      <w:pPr>
        <w:pStyle w:val="a4"/>
      </w:pPr>
    </w:p>
    <w:p w:rsidR="00D1492F" w:rsidRDefault="008C7B43" w:rsidP="008C7B43">
      <w:pPr>
        <w:pStyle w:val="a4"/>
        <w:numPr>
          <w:ilvl w:val="0"/>
          <w:numId w:val="1"/>
        </w:numPr>
        <w:ind w:left="0" w:firstLine="0"/>
        <w:jc w:val="both"/>
      </w:pPr>
      <w:r w:rsidRPr="008C7B43">
        <w:t>Вимоги до специфікації навчальних комп’ютерних комплексів для оснащення кабінетів інформатики від 21. 06. 2010 року № 614</w:t>
      </w:r>
      <w:r>
        <w:t xml:space="preserve"> </w:t>
      </w:r>
    </w:p>
    <w:p w:rsidR="002070AE" w:rsidRDefault="008A4653" w:rsidP="00D1492F">
      <w:pPr>
        <w:pStyle w:val="a4"/>
        <w:ind w:left="0"/>
        <w:jc w:val="both"/>
      </w:pPr>
      <w:hyperlink r:id="rId10" w:anchor="Text" w:history="1">
        <w:r w:rsidR="008C7B43" w:rsidRPr="00B3602F">
          <w:rPr>
            <w:rStyle w:val="a3"/>
          </w:rPr>
          <w:t>https://zakon.rada.gov.ua/rada/show/v0614290-10#Text</w:t>
        </w:r>
      </w:hyperlink>
      <w:r w:rsidR="008C7B43">
        <w:t xml:space="preserve"> </w:t>
      </w:r>
    </w:p>
    <w:p w:rsidR="00B04FF7" w:rsidRPr="008A4653" w:rsidRDefault="00B04FF7" w:rsidP="007D4C96">
      <w:pPr>
        <w:pStyle w:val="a4"/>
        <w:ind w:left="0"/>
        <w:jc w:val="both"/>
      </w:pPr>
      <w:bookmarkStart w:id="0" w:name="_GoBack"/>
      <w:bookmarkEnd w:id="0"/>
    </w:p>
    <w:p w:rsidR="00B04FF7" w:rsidRPr="008A4653" w:rsidRDefault="005F27C7" w:rsidP="005F27C7">
      <w:pPr>
        <w:pStyle w:val="a4"/>
        <w:numPr>
          <w:ilvl w:val="0"/>
          <w:numId w:val="1"/>
        </w:numPr>
        <w:ind w:left="0" w:firstLine="142"/>
        <w:jc w:val="both"/>
      </w:pPr>
      <w:r w:rsidRPr="008A4653">
        <w:t>Про затвердження орієнтовних вимог оцінювання навчальних досягнень учнів із базових дисциплін у системі загальної середньої освіти (наказ МОН України № 1222 від 21.08.2013)</w:t>
      </w:r>
    </w:p>
    <w:p w:rsidR="005F27C7" w:rsidRPr="008A4653" w:rsidRDefault="008A4653" w:rsidP="005F27C7">
      <w:pPr>
        <w:pStyle w:val="a4"/>
        <w:ind w:left="142"/>
        <w:jc w:val="both"/>
      </w:pPr>
      <w:hyperlink r:id="rId11" w:history="1">
        <w:r w:rsidR="00536AD0" w:rsidRPr="00B3602F">
          <w:rPr>
            <w:rStyle w:val="a3"/>
            <w:lang w:val="ru-RU"/>
          </w:rPr>
          <w:t>https</w:t>
        </w:r>
        <w:r w:rsidR="00536AD0" w:rsidRPr="008A4653">
          <w:rPr>
            <w:rStyle w:val="a3"/>
          </w:rPr>
          <w:t>://</w:t>
        </w:r>
        <w:r w:rsidR="00536AD0" w:rsidRPr="00B3602F">
          <w:rPr>
            <w:rStyle w:val="a3"/>
            <w:lang w:val="ru-RU"/>
          </w:rPr>
          <w:t>drive</w:t>
        </w:r>
        <w:r w:rsidR="00536AD0" w:rsidRPr="008A4653">
          <w:rPr>
            <w:rStyle w:val="a3"/>
          </w:rPr>
          <w:t>.</w:t>
        </w:r>
        <w:r w:rsidR="00536AD0" w:rsidRPr="00B3602F">
          <w:rPr>
            <w:rStyle w:val="a3"/>
            <w:lang w:val="ru-RU"/>
          </w:rPr>
          <w:t>google</w:t>
        </w:r>
        <w:r w:rsidR="00536AD0" w:rsidRPr="008A4653">
          <w:rPr>
            <w:rStyle w:val="a3"/>
          </w:rPr>
          <w:t>.</w:t>
        </w:r>
        <w:r w:rsidR="00536AD0" w:rsidRPr="00B3602F">
          <w:rPr>
            <w:rStyle w:val="a3"/>
            <w:lang w:val="ru-RU"/>
          </w:rPr>
          <w:t>com</w:t>
        </w:r>
        <w:r w:rsidR="00536AD0" w:rsidRPr="008A4653">
          <w:rPr>
            <w:rStyle w:val="a3"/>
          </w:rPr>
          <w:t>/</w:t>
        </w:r>
        <w:r w:rsidR="00536AD0" w:rsidRPr="00B3602F">
          <w:rPr>
            <w:rStyle w:val="a3"/>
            <w:lang w:val="ru-RU"/>
          </w:rPr>
          <w:t>file</w:t>
        </w:r>
        <w:r w:rsidR="00536AD0" w:rsidRPr="008A4653">
          <w:rPr>
            <w:rStyle w:val="a3"/>
          </w:rPr>
          <w:t>/</w:t>
        </w:r>
        <w:r w:rsidR="00536AD0" w:rsidRPr="00B3602F">
          <w:rPr>
            <w:rStyle w:val="a3"/>
            <w:lang w:val="ru-RU"/>
          </w:rPr>
          <w:t>d</w:t>
        </w:r>
        <w:r w:rsidR="00536AD0" w:rsidRPr="008A4653">
          <w:rPr>
            <w:rStyle w:val="a3"/>
          </w:rPr>
          <w:t>/12</w:t>
        </w:r>
        <w:r w:rsidR="00536AD0" w:rsidRPr="00B3602F">
          <w:rPr>
            <w:rStyle w:val="a3"/>
            <w:lang w:val="ru-RU"/>
          </w:rPr>
          <w:t>KwbRNBmjuU</w:t>
        </w:r>
        <w:r w:rsidR="00536AD0" w:rsidRPr="008A4653">
          <w:rPr>
            <w:rStyle w:val="a3"/>
          </w:rPr>
          <w:t>5</w:t>
        </w:r>
        <w:r w:rsidR="00536AD0" w:rsidRPr="00B3602F">
          <w:rPr>
            <w:rStyle w:val="a3"/>
            <w:lang w:val="ru-RU"/>
          </w:rPr>
          <w:t>vMg</w:t>
        </w:r>
        <w:r w:rsidR="00536AD0" w:rsidRPr="008A4653">
          <w:rPr>
            <w:rStyle w:val="a3"/>
          </w:rPr>
          <w:t>1</w:t>
        </w:r>
        <w:r w:rsidR="00536AD0" w:rsidRPr="00B3602F">
          <w:rPr>
            <w:rStyle w:val="a3"/>
            <w:lang w:val="ru-RU"/>
          </w:rPr>
          <w:t>WutKFq</w:t>
        </w:r>
        <w:r w:rsidR="00536AD0" w:rsidRPr="008A4653">
          <w:rPr>
            <w:rStyle w:val="a3"/>
          </w:rPr>
          <w:t>76</w:t>
        </w:r>
        <w:r w:rsidR="00536AD0" w:rsidRPr="00B3602F">
          <w:rPr>
            <w:rStyle w:val="a3"/>
            <w:lang w:val="ru-RU"/>
          </w:rPr>
          <w:t>jomkRJal</w:t>
        </w:r>
        <w:r w:rsidR="00536AD0" w:rsidRPr="008A4653">
          <w:rPr>
            <w:rStyle w:val="a3"/>
          </w:rPr>
          <w:t>/</w:t>
        </w:r>
        <w:r w:rsidR="00536AD0" w:rsidRPr="00B3602F">
          <w:rPr>
            <w:rStyle w:val="a3"/>
            <w:lang w:val="ru-RU"/>
          </w:rPr>
          <w:t>view</w:t>
        </w:r>
        <w:r w:rsidR="00536AD0" w:rsidRPr="008A4653">
          <w:rPr>
            <w:rStyle w:val="a3"/>
          </w:rPr>
          <w:t>?</w:t>
        </w:r>
        <w:r w:rsidR="00536AD0" w:rsidRPr="00B3602F">
          <w:rPr>
            <w:rStyle w:val="a3"/>
            <w:lang w:val="ru-RU"/>
          </w:rPr>
          <w:t>usp</w:t>
        </w:r>
        <w:r w:rsidR="00536AD0" w:rsidRPr="008A4653">
          <w:rPr>
            <w:rStyle w:val="a3"/>
          </w:rPr>
          <w:t>=</w:t>
        </w:r>
        <w:proofErr w:type="spellStart"/>
        <w:r w:rsidR="00536AD0" w:rsidRPr="00B3602F">
          <w:rPr>
            <w:rStyle w:val="a3"/>
            <w:lang w:val="ru-RU"/>
          </w:rPr>
          <w:t>sharing</w:t>
        </w:r>
        <w:proofErr w:type="spellEnd"/>
      </w:hyperlink>
      <w:r w:rsidR="00536AD0" w:rsidRPr="008A4653">
        <w:t xml:space="preserve"> </w:t>
      </w:r>
    </w:p>
    <w:p w:rsidR="00536AD0" w:rsidRPr="008A4653" w:rsidRDefault="00536AD0" w:rsidP="005F27C7">
      <w:pPr>
        <w:pStyle w:val="a4"/>
        <w:ind w:left="142"/>
        <w:jc w:val="both"/>
      </w:pPr>
    </w:p>
    <w:p w:rsidR="00536AD0" w:rsidRPr="008A4653" w:rsidRDefault="00536AD0" w:rsidP="005F27C7">
      <w:pPr>
        <w:pStyle w:val="a4"/>
        <w:ind w:left="142"/>
        <w:jc w:val="both"/>
      </w:pPr>
    </w:p>
    <w:sectPr w:rsidR="00536AD0" w:rsidRPr="008A46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msoAE9A"/>
      </v:shape>
    </w:pict>
  </w:numPicBullet>
  <w:abstractNum w:abstractNumId="0">
    <w:nsid w:val="048813B6"/>
    <w:multiLevelType w:val="hybridMultilevel"/>
    <w:tmpl w:val="27568702"/>
    <w:lvl w:ilvl="0" w:tplc="0422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66162EB6"/>
    <w:multiLevelType w:val="hybridMultilevel"/>
    <w:tmpl w:val="589CD53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7F"/>
    <w:rsid w:val="00126D66"/>
    <w:rsid w:val="002070AE"/>
    <w:rsid w:val="00367D5D"/>
    <w:rsid w:val="00536AD0"/>
    <w:rsid w:val="005F27C7"/>
    <w:rsid w:val="007D4C96"/>
    <w:rsid w:val="008018FC"/>
    <w:rsid w:val="008A4653"/>
    <w:rsid w:val="008C7B43"/>
    <w:rsid w:val="00A475F7"/>
    <w:rsid w:val="00B04FF7"/>
    <w:rsid w:val="00C14C57"/>
    <w:rsid w:val="00CA187F"/>
    <w:rsid w:val="00D1492F"/>
    <w:rsid w:val="00DA7589"/>
    <w:rsid w:val="00E1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C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7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C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55-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kmu.gov.ua/npas/pro-deyaki-pitannya-derzhavnih-standartiv-povnoyi-zagalnoyi-serednoyi-osviti-i300920-898?fbclid=IwAR32j9maQlQor-nNCoHsCZuMCF1vkxqivngaf5WkUHJFhwUA25XHVKKGxd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2KwbRNBmjuU5vMg1WutKFq76jomkRJal/view?usp=shar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rada/show/v0614290-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0730-0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16A9-DB7E-4F1D-BF3F-A0D00E04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ІМЦ4</dc:creator>
  <cp:keywords/>
  <dc:description/>
  <cp:lastModifiedBy>ІМЦ4</cp:lastModifiedBy>
  <cp:revision>14</cp:revision>
  <dcterms:created xsi:type="dcterms:W3CDTF">2020-12-28T07:28:00Z</dcterms:created>
  <dcterms:modified xsi:type="dcterms:W3CDTF">2021-02-17T12:35:00Z</dcterms:modified>
</cp:coreProperties>
</file>